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17" w:beforeLines="50" w:after="217" w:afterLines="50" w:line="560" w:lineRule="exact"/>
        <w:jc w:val="center"/>
        <w:rPr>
          <w:rFonts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四川省测绘成果</w:t>
      </w:r>
      <w:r>
        <w:rPr>
          <w:rFonts w:hint="eastAsia" w:ascii="方正小标宋简体" w:hAnsi="方正小标宋简体" w:eastAsia="方正小标宋简体" w:cs="方正小标宋简体"/>
          <w:b w:val="0"/>
          <w:bCs/>
          <w:sz w:val="44"/>
          <w:lang w:eastAsia="zh-CN"/>
        </w:rPr>
        <w:t>资料</w:t>
      </w:r>
      <w:r>
        <w:rPr>
          <w:rFonts w:hint="eastAsia" w:ascii="方正小标宋简体" w:hAnsi="方正小标宋简体" w:eastAsia="方正小标宋简体" w:cs="方正小标宋简体"/>
          <w:b w:val="0"/>
          <w:bCs/>
          <w:sz w:val="44"/>
        </w:rPr>
        <w:t>档案管理规定</w:t>
      </w:r>
    </w:p>
    <w:p>
      <w:pPr>
        <w:pStyle w:val="18"/>
        <w:keepNext w:val="0"/>
        <w:keepLines w:val="0"/>
        <w:pageBreakBefore w:val="0"/>
        <w:widowControl w:val="0"/>
        <w:kinsoku/>
        <w:wordWrap/>
        <w:overflowPunct/>
        <w:topLinePunct w:val="0"/>
        <w:autoSpaceDE/>
        <w:autoSpaceDN w:val="0"/>
        <w:bidi w:val="0"/>
        <w:adjustRightInd/>
        <w:snapToGrid/>
        <w:spacing w:before="219" w:beforeLines="50" w:line="560" w:lineRule="exact"/>
        <w:ind w:firstLine="643"/>
        <w:textAlignment w:val="auto"/>
        <w:rPr>
          <w:rFonts w:hint="eastAsia" w:ascii="仿宋_GB2312" w:hAnsi="仿宋_GB2312" w:cs="仿宋_GB2312"/>
          <w:b/>
        </w:rPr>
      </w:pPr>
    </w:p>
    <w:p>
      <w:pPr>
        <w:pStyle w:val="18"/>
        <w:keepNext w:val="0"/>
        <w:keepLines w:val="0"/>
        <w:pageBreakBefore w:val="0"/>
        <w:widowControl w:val="0"/>
        <w:kinsoku/>
        <w:wordWrap/>
        <w:overflowPunct/>
        <w:topLinePunct w:val="0"/>
        <w:autoSpaceDE/>
        <w:autoSpaceDN w:val="0"/>
        <w:bidi w:val="0"/>
        <w:adjustRightInd/>
        <w:snapToGrid/>
        <w:spacing w:before="219" w:beforeLines="50" w:line="560" w:lineRule="exact"/>
        <w:ind w:firstLine="643"/>
        <w:textAlignment w:val="auto"/>
        <w:rPr>
          <w:rFonts w:hint="eastAsia" w:ascii="仿宋_GB2312" w:hAnsi="仿宋_GB2312" w:cs="仿宋_GB2312"/>
          <w:b w:val="0"/>
          <w:bCs/>
        </w:rPr>
      </w:pPr>
      <w:r>
        <w:rPr>
          <w:rFonts w:hint="eastAsia" w:ascii="仿宋_GB2312" w:hAnsi="仿宋_GB2312" w:cs="仿宋_GB2312"/>
          <w:b/>
        </w:rPr>
        <w:t xml:space="preserve">第一条 </w:t>
      </w:r>
      <w:r>
        <w:rPr>
          <w:rFonts w:hint="eastAsia" w:ascii="仿宋_GB2312" w:hAnsi="仿宋_GB2312" w:cs="仿宋_GB2312"/>
          <w:bCs/>
        </w:rPr>
        <w:t>为推进全省</w:t>
      </w:r>
      <w:r>
        <w:rPr>
          <w:rFonts w:hint="eastAsia" w:ascii="仿宋_GB2312" w:hAnsi="仿宋_GB2312" w:cs="仿宋_GB2312"/>
          <w:b w:val="0"/>
          <w:bCs/>
        </w:rPr>
        <w:t>测绘成果</w:t>
      </w:r>
      <w:r>
        <w:rPr>
          <w:rFonts w:hint="eastAsia" w:ascii="仿宋_GB2312" w:hAnsi="仿宋_GB2312" w:cs="仿宋_GB2312"/>
          <w:b w:val="0"/>
          <w:bCs/>
          <w:lang w:eastAsia="zh-CN"/>
        </w:rPr>
        <w:t>资料</w:t>
      </w:r>
      <w:r>
        <w:rPr>
          <w:rFonts w:hint="eastAsia" w:ascii="仿宋_GB2312" w:hAnsi="仿宋_GB2312" w:cs="仿宋_GB2312"/>
          <w:b w:val="0"/>
          <w:bCs/>
        </w:rPr>
        <w:t>档案管理制度化、规范化，根据《</w:t>
      </w:r>
      <w:r>
        <w:rPr>
          <w:rFonts w:hint="eastAsia" w:ascii="仿宋_GB2312" w:hAnsi="仿宋_GB2312" w:cs="仿宋_GB2312"/>
          <w:b w:val="0"/>
          <w:bCs/>
          <w:lang w:eastAsia="zh-CN"/>
        </w:rPr>
        <w:t>中华人民共和国</w:t>
      </w:r>
      <w:r>
        <w:rPr>
          <w:rFonts w:hint="eastAsia" w:ascii="仿宋_GB2312" w:hAnsi="仿宋_GB2312" w:cs="仿宋_GB2312"/>
          <w:b w:val="0"/>
          <w:bCs/>
        </w:rPr>
        <w:t>测绘法》《中华人民共和国档案法》</w:t>
      </w:r>
      <w:r>
        <w:rPr>
          <w:rFonts w:hint="eastAsia" w:ascii="仿宋_GB2312" w:hAnsi="仿宋_GB2312" w:cs="仿宋_GB2312"/>
          <w:b w:val="0"/>
          <w:bCs/>
          <w:lang w:eastAsia="zh-CN"/>
        </w:rPr>
        <w:t>《四川省测绘管理条例》</w:t>
      </w:r>
      <w:r>
        <w:rPr>
          <w:rFonts w:hint="eastAsia" w:ascii="仿宋_GB2312" w:hAnsi="仿宋_GB2312" w:cs="仿宋_GB2312"/>
          <w:b w:val="0"/>
          <w:bCs/>
        </w:rPr>
        <w:t>《测绘</w:t>
      </w:r>
      <w:r>
        <w:rPr>
          <w:rFonts w:hint="eastAsia" w:ascii="仿宋_GB2312" w:hAnsi="仿宋_GB2312" w:cs="仿宋_GB2312"/>
          <w:b w:val="0"/>
          <w:bCs/>
          <w:lang w:eastAsia="zh-CN"/>
        </w:rPr>
        <w:t>地理信息</w:t>
      </w:r>
      <w:r>
        <w:rPr>
          <w:rFonts w:hint="eastAsia" w:ascii="仿宋_GB2312" w:hAnsi="仿宋_GB2312" w:cs="仿宋_GB2312"/>
          <w:b w:val="0"/>
          <w:bCs/>
        </w:rPr>
        <w:t>业务档案管理规定》等</w:t>
      </w:r>
      <w:r>
        <w:rPr>
          <w:rFonts w:hint="eastAsia" w:ascii="仿宋_GB2312" w:hAnsi="仿宋_GB2312" w:cs="仿宋_GB2312"/>
          <w:b w:val="0"/>
          <w:bCs/>
          <w:lang w:eastAsia="zh-CN"/>
        </w:rPr>
        <w:t>法律法规和规章</w:t>
      </w:r>
      <w:r>
        <w:rPr>
          <w:rFonts w:hint="eastAsia" w:ascii="仿宋_GB2312" w:hAnsi="仿宋_GB2312" w:cs="仿宋_GB2312"/>
          <w:b w:val="0"/>
          <w:bCs/>
        </w:rPr>
        <w:t>，结合四川省实际，制定本规定。</w:t>
      </w:r>
    </w:p>
    <w:p>
      <w:pPr>
        <w:pStyle w:val="18"/>
        <w:autoSpaceDN w:val="0"/>
        <w:spacing w:line="560" w:lineRule="exact"/>
        <w:ind w:firstLine="643"/>
        <w:rPr>
          <w:rFonts w:hint="eastAsia" w:ascii="仿宋_GB2312" w:hAnsi="仿宋_GB2312" w:cs="仿宋_GB2312"/>
          <w:bCs/>
        </w:rPr>
      </w:pPr>
      <w:r>
        <w:rPr>
          <w:rFonts w:hint="eastAsia" w:ascii="仿宋_GB2312" w:hAnsi="仿宋_GB2312" w:cs="仿宋_GB2312"/>
          <w:b/>
        </w:rPr>
        <w:t xml:space="preserve">第二条 </w:t>
      </w:r>
      <w:r>
        <w:rPr>
          <w:rFonts w:hint="eastAsia" w:ascii="仿宋_GB2312" w:hAnsi="仿宋_GB2312" w:cs="仿宋_GB2312"/>
          <w:bCs/>
        </w:rPr>
        <w:t>本规定适用于四川省行政区域内各测绘资质单位（以下简称“测绘单位”）</w:t>
      </w:r>
      <w:r>
        <w:rPr>
          <w:rFonts w:hint="eastAsia" w:ascii="仿宋_GB2312" w:hAnsi="仿宋_GB2312" w:cs="仿宋_GB2312"/>
          <w:bCs/>
          <w:lang w:eastAsia="zh-CN"/>
        </w:rPr>
        <w:t>管理各类测绘成果资料档案</w:t>
      </w:r>
      <w:r>
        <w:rPr>
          <w:rFonts w:hint="eastAsia" w:ascii="仿宋_GB2312" w:hAnsi="仿宋_GB2312" w:cs="仿宋_GB2312"/>
          <w:bCs/>
        </w:rPr>
        <w:t>。</w:t>
      </w:r>
    </w:p>
    <w:p>
      <w:pPr>
        <w:pStyle w:val="18"/>
        <w:autoSpaceDN w:val="0"/>
        <w:spacing w:line="560" w:lineRule="exact"/>
        <w:ind w:firstLine="643"/>
        <w:rPr>
          <w:rFonts w:ascii="仿宋_GB2312" w:hAnsi="仿宋_GB2312" w:cs="仿宋_GB2312"/>
          <w:b/>
        </w:rPr>
      </w:pPr>
      <w:r>
        <w:rPr>
          <w:rFonts w:hint="eastAsia" w:ascii="仿宋_GB2312" w:hAnsi="仿宋_GB2312" w:cs="仿宋_GB2312"/>
          <w:b/>
          <w:bCs w:val="0"/>
        </w:rPr>
        <w:t xml:space="preserve">第三条 </w:t>
      </w:r>
      <w:r>
        <w:rPr>
          <w:rFonts w:hint="eastAsia" w:ascii="仿宋_GB2312" w:hAnsi="仿宋_GB2312" w:cs="仿宋_GB2312"/>
          <w:bCs/>
        </w:rPr>
        <w:t>本规定所称测绘成果</w:t>
      </w:r>
      <w:r>
        <w:rPr>
          <w:rFonts w:hint="eastAsia" w:ascii="仿宋_GB2312" w:hAnsi="仿宋_GB2312" w:cs="仿宋_GB2312"/>
          <w:bCs/>
          <w:lang w:eastAsia="zh-CN"/>
        </w:rPr>
        <w:t>资料</w:t>
      </w:r>
      <w:r>
        <w:rPr>
          <w:rFonts w:hint="eastAsia" w:ascii="仿宋_GB2312" w:hAnsi="仿宋_GB2312" w:cs="仿宋_GB2312"/>
          <w:bCs/>
        </w:rPr>
        <w:t>档案</w:t>
      </w:r>
      <w:r>
        <w:rPr>
          <w:rFonts w:hint="eastAsia" w:ascii="仿宋_GB2312" w:hAnsi="仿宋_GB2312" w:cs="仿宋_GB2312"/>
          <w:bCs/>
          <w:lang w:eastAsia="zh-CN"/>
        </w:rPr>
        <w:t>（以下简称“</w:t>
      </w:r>
      <w:r>
        <w:rPr>
          <w:rFonts w:hint="eastAsia" w:ascii="仿宋_GB2312" w:hAnsi="仿宋_GB2312" w:cs="仿宋_GB2312"/>
          <w:b w:val="0"/>
          <w:bCs/>
          <w:lang w:eastAsia="zh-CN"/>
        </w:rPr>
        <w:t>测绘档案</w:t>
      </w:r>
      <w:r>
        <w:rPr>
          <w:rFonts w:hint="eastAsia" w:ascii="仿宋_GB2312" w:hAnsi="仿宋_GB2312" w:cs="仿宋_GB2312"/>
          <w:bCs/>
          <w:lang w:eastAsia="zh-CN"/>
        </w:rPr>
        <w:t>”）</w:t>
      </w:r>
      <w:r>
        <w:rPr>
          <w:rFonts w:hint="eastAsia" w:ascii="仿宋_GB2312" w:hAnsi="仿宋_GB2312" w:cs="仿宋_GB2312"/>
          <w:bCs/>
        </w:rPr>
        <w:t>，</w:t>
      </w:r>
      <w:r>
        <w:rPr>
          <w:rFonts w:hint="eastAsia" w:ascii="仿宋_GB2312" w:hAnsi="仿宋_GB2312" w:cs="仿宋_GB2312"/>
          <w:bCs/>
          <w:lang w:eastAsia="zh-CN"/>
        </w:rPr>
        <w:t>是</w:t>
      </w:r>
      <w:r>
        <w:rPr>
          <w:rFonts w:hint="eastAsia" w:ascii="仿宋_GB2312" w:hAnsi="仿宋_GB2312" w:cs="仿宋_GB2312"/>
          <w:bCs/>
        </w:rPr>
        <w:t>指在从事测绘活动中形成的文字、数据、图件、电子文件、声像等不同形式和载体的各类资料。包括但不限于立项文件（或招投标、项目合同）、设计文件（含补充规定）、仪器软件检定测试证书、成果资料（含成果清单、质量检查记录、质量检验报告、监理报告）和验收报告等。</w:t>
      </w:r>
    </w:p>
    <w:p>
      <w:pPr>
        <w:pStyle w:val="18"/>
        <w:autoSpaceDN w:val="0"/>
        <w:spacing w:line="560" w:lineRule="exact"/>
        <w:ind w:firstLine="643"/>
        <w:rPr>
          <w:rFonts w:ascii="仿宋_GB2312" w:hAnsi="仿宋_GB2312" w:cs="仿宋_GB2312"/>
          <w:bCs/>
          <w:color w:val="000000" w:themeColor="text1"/>
          <w14:textFill>
            <w14:solidFill>
              <w14:schemeClr w14:val="tx1"/>
            </w14:solidFill>
          </w14:textFill>
        </w:rPr>
      </w:pPr>
      <w:r>
        <w:rPr>
          <w:rFonts w:hint="eastAsia" w:ascii="仿宋_GB2312" w:hAnsi="仿宋_GB2312" w:cs="仿宋_GB2312"/>
          <w:b/>
        </w:rPr>
        <w:t xml:space="preserve">第四条 </w:t>
      </w:r>
      <w:r>
        <w:rPr>
          <w:rFonts w:hint="eastAsia" w:ascii="仿宋_GB2312" w:hAnsi="仿宋_GB2312" w:cs="仿宋_GB2312"/>
          <w:bCs/>
          <w:color w:val="000000" w:themeColor="text1"/>
          <w14:textFill>
            <w14:solidFill>
              <w14:schemeClr w14:val="tx1"/>
            </w14:solidFill>
          </w14:textFill>
        </w:rPr>
        <w:t>测绘单位应建立健全适合本单位的</w:t>
      </w:r>
      <w:r>
        <w:rPr>
          <w:rFonts w:hint="eastAsia" w:ascii="仿宋_GB2312" w:hAnsi="仿宋_GB2312" w:cs="仿宋_GB2312"/>
          <w:bCs/>
          <w:lang w:eastAsia="zh-CN"/>
        </w:rPr>
        <w:t>测绘档案</w:t>
      </w:r>
      <w:r>
        <w:rPr>
          <w:rFonts w:hint="eastAsia" w:ascii="仿宋_GB2312" w:hAnsi="仿宋_GB2312" w:cs="仿宋_GB2312"/>
          <w:b w:val="0"/>
          <w:bCs/>
        </w:rPr>
        <w:t>管理制度</w:t>
      </w:r>
      <w:r>
        <w:rPr>
          <w:rFonts w:hint="eastAsia" w:ascii="仿宋_GB2312" w:hAnsi="仿宋_GB2312" w:cs="仿宋_GB2312"/>
          <w:bCs/>
        </w:rPr>
        <w:t>，</w:t>
      </w:r>
      <w:r>
        <w:rPr>
          <w:rFonts w:hint="eastAsia" w:ascii="仿宋_GB2312" w:hAnsi="仿宋_GB2312" w:cs="仿宋_GB2312"/>
          <w:bCs/>
          <w:color w:val="000000" w:themeColor="text1"/>
          <w14:textFill>
            <w14:solidFill>
              <w14:schemeClr w14:val="tx1"/>
            </w14:solidFill>
          </w14:textFill>
        </w:rPr>
        <w:t>设立管理机构，明确主管领导、</w:t>
      </w:r>
      <w:r>
        <w:rPr>
          <w:rFonts w:hint="eastAsia" w:ascii="仿宋_GB2312" w:hAnsi="仿宋_GB2312" w:cs="仿宋_GB2312"/>
          <w:bCs/>
          <w:color w:val="000000" w:themeColor="text1"/>
          <w:lang w:eastAsia="zh-CN"/>
          <w14:textFill>
            <w14:solidFill>
              <w14:schemeClr w14:val="tx1"/>
            </w14:solidFill>
          </w14:textFill>
        </w:rPr>
        <w:t>档案</w:t>
      </w:r>
      <w:r>
        <w:rPr>
          <w:rFonts w:hint="eastAsia" w:ascii="仿宋_GB2312" w:hAnsi="仿宋_GB2312" w:cs="仿宋_GB2312"/>
          <w:bCs/>
          <w:color w:val="000000" w:themeColor="text1"/>
          <w14:textFill>
            <w14:solidFill>
              <w14:schemeClr w14:val="tx1"/>
            </w14:solidFill>
          </w14:textFill>
        </w:rPr>
        <w:t>管理部门</w:t>
      </w:r>
      <w:r>
        <w:rPr>
          <w:rFonts w:hint="eastAsia" w:ascii="仿宋_GB2312" w:hAnsi="仿宋_GB2312" w:cs="仿宋_GB2312"/>
          <w:bCs/>
          <w:color w:val="000000" w:themeColor="text1"/>
          <w:lang w:eastAsia="zh-CN"/>
          <w14:textFill>
            <w14:solidFill>
              <w14:schemeClr w14:val="tx1"/>
            </w14:solidFill>
          </w14:textFill>
        </w:rPr>
        <w:t>及</w:t>
      </w:r>
      <w:r>
        <w:rPr>
          <w:rFonts w:hint="eastAsia" w:ascii="仿宋_GB2312" w:hAnsi="仿宋_GB2312" w:cs="仿宋_GB2312"/>
          <w:bCs/>
          <w:color w:val="000000" w:themeColor="text1"/>
          <w14:textFill>
            <w14:solidFill>
              <w14:schemeClr w14:val="tx1"/>
            </w14:solidFill>
          </w14:textFill>
        </w:rPr>
        <w:t>岗位职责。</w:t>
      </w:r>
    </w:p>
    <w:p>
      <w:pPr>
        <w:pStyle w:val="18"/>
        <w:autoSpaceDN w:val="0"/>
        <w:spacing w:line="560" w:lineRule="exact"/>
        <w:ind w:firstLine="640"/>
        <w:rPr>
          <w:rFonts w:ascii="仿宋_GB2312" w:hAnsi="仿宋_GB2312" w:cs="仿宋_GB2312"/>
          <w:bCs/>
          <w:color w:val="000000" w:themeColor="text1"/>
          <w14:textFill>
            <w14:solidFill>
              <w14:schemeClr w14:val="tx1"/>
            </w14:solidFill>
          </w14:textFill>
        </w:rPr>
      </w:pPr>
      <w:r>
        <w:rPr>
          <w:rFonts w:hint="eastAsia" w:ascii="仿宋_GB2312" w:hAnsi="仿宋_GB2312" w:cs="仿宋_GB2312"/>
          <w:bCs/>
          <w:color w:val="000000" w:themeColor="text1"/>
          <w14:textFill>
            <w14:solidFill>
              <w14:schemeClr w14:val="tx1"/>
            </w14:solidFill>
          </w14:textFill>
        </w:rPr>
        <w:t>测绘档案管理制度应以正式文件印发并在</w:t>
      </w:r>
      <w:r>
        <w:rPr>
          <w:rFonts w:hint="eastAsia" w:ascii="仿宋_GB2312" w:hAnsi="仿宋_GB2312" w:cs="仿宋_GB2312"/>
          <w:bCs/>
          <w:color w:val="000000" w:themeColor="text1"/>
          <w:lang w:eastAsia="zh-CN"/>
          <w14:textFill>
            <w14:solidFill>
              <w14:schemeClr w14:val="tx1"/>
            </w14:solidFill>
          </w14:textFill>
        </w:rPr>
        <w:t>本单位</w:t>
      </w:r>
      <w:r>
        <w:rPr>
          <w:rFonts w:hint="eastAsia" w:ascii="仿宋_GB2312" w:hAnsi="仿宋_GB2312" w:cs="仿宋_GB2312"/>
          <w:bCs/>
          <w:color w:val="000000" w:themeColor="text1"/>
          <w14:textFill>
            <w14:solidFill>
              <w14:schemeClr w14:val="tx1"/>
            </w14:solidFill>
          </w14:textFill>
        </w:rPr>
        <w:t>档案管理部门公开公示。</w:t>
      </w:r>
    </w:p>
    <w:p>
      <w:pPr>
        <w:pStyle w:val="18"/>
        <w:autoSpaceDN w:val="0"/>
        <w:spacing w:line="560" w:lineRule="exact"/>
        <w:ind w:firstLine="643"/>
        <w:rPr>
          <w:rFonts w:ascii="仿宋_GB2312" w:hAnsi="仿宋_GB2312" w:cs="仿宋_GB2312"/>
          <w:bCs/>
          <w:color w:val="FF0000"/>
        </w:rPr>
      </w:pPr>
      <w:r>
        <w:rPr>
          <w:rFonts w:hint="eastAsia" w:ascii="仿宋_GB2312" w:hAnsi="仿宋_GB2312" w:cs="仿宋_GB2312"/>
          <w:b/>
        </w:rPr>
        <w:t xml:space="preserve">第五条 </w:t>
      </w:r>
      <w:r>
        <w:rPr>
          <w:rFonts w:hint="eastAsia" w:ascii="仿宋_GB2312" w:hAnsi="仿宋_GB2312" w:cs="仿宋_GB2312"/>
          <w:bCs/>
          <w:color w:val="000000" w:themeColor="text1"/>
          <w14:textFill>
            <w14:solidFill>
              <w14:schemeClr w14:val="tx1"/>
            </w14:solidFill>
          </w14:textFill>
        </w:rPr>
        <w:t>测绘</w:t>
      </w:r>
      <w:r>
        <w:rPr>
          <w:rFonts w:hint="eastAsia" w:ascii="仿宋_GB2312" w:hAnsi="仿宋_GB2312" w:cs="仿宋_GB2312"/>
          <w:bCs/>
        </w:rPr>
        <w:t>单位应明确专人负责</w:t>
      </w:r>
      <w:r>
        <w:rPr>
          <w:rFonts w:hint="eastAsia" w:ascii="仿宋_GB2312" w:hAnsi="仿宋_GB2312" w:cs="仿宋_GB2312"/>
          <w:bCs/>
          <w:highlight w:val="none"/>
          <w:lang w:eastAsia="zh-CN"/>
        </w:rPr>
        <w:t>测绘</w:t>
      </w:r>
      <w:r>
        <w:rPr>
          <w:rFonts w:hint="eastAsia" w:ascii="仿宋_GB2312" w:hAnsi="仿宋_GB2312" w:cs="仿宋_GB2312"/>
          <w:bCs/>
          <w:highlight w:val="none"/>
        </w:rPr>
        <w:t>档案管理</w:t>
      </w:r>
      <w:r>
        <w:rPr>
          <w:rFonts w:hint="eastAsia" w:ascii="仿宋_GB2312" w:hAnsi="仿宋_GB2312" w:cs="仿宋_GB2312"/>
          <w:bCs/>
        </w:rPr>
        <w:t>工作，建立</w:t>
      </w:r>
      <w:r>
        <w:rPr>
          <w:rFonts w:hint="eastAsia" w:ascii="仿宋_GB2312" w:hAnsi="仿宋_GB2312" w:cs="仿宋_GB2312"/>
          <w:bCs/>
          <w:lang w:eastAsia="zh-CN"/>
        </w:rPr>
        <w:t>测绘档案</w:t>
      </w:r>
      <w:r>
        <w:rPr>
          <w:rFonts w:hint="eastAsia" w:ascii="仿宋_GB2312" w:hAnsi="仿宋_GB2312" w:cs="仿宋_GB2312"/>
          <w:bCs/>
        </w:rPr>
        <w:t>接收、整理、保管、使用、销毁等登记台帐。</w:t>
      </w:r>
    </w:p>
    <w:p>
      <w:pPr>
        <w:pStyle w:val="18"/>
        <w:autoSpaceDN w:val="0"/>
        <w:spacing w:line="560" w:lineRule="exact"/>
        <w:ind w:firstLine="643"/>
        <w:rPr>
          <w:rFonts w:ascii="仿宋_GB2312" w:hAnsi="仿宋_GB2312" w:cs="仿宋_GB2312"/>
          <w:bCs/>
        </w:rPr>
      </w:pPr>
      <w:r>
        <w:rPr>
          <w:rFonts w:hint="eastAsia" w:ascii="仿宋_GB2312" w:hAnsi="仿宋_GB2312" w:cs="仿宋_GB2312"/>
          <w:b/>
        </w:rPr>
        <w:t>第六条</w:t>
      </w:r>
      <w:r>
        <w:rPr>
          <w:rFonts w:hint="eastAsia" w:ascii="仿宋_GB2312" w:hAnsi="仿宋_GB2312" w:cs="仿宋_GB2312"/>
          <w:bCs/>
        </w:rPr>
        <w:t xml:space="preserve"> 测绘项目验收合格后，测绘单位应按要求</w:t>
      </w:r>
      <w:r>
        <w:rPr>
          <w:rFonts w:hint="eastAsia" w:ascii="仿宋_GB2312" w:hAnsi="仿宋_GB2312" w:cs="仿宋_GB2312"/>
          <w:bCs/>
          <w:lang w:eastAsia="zh-CN"/>
        </w:rPr>
        <w:t>做好测绘成果资料</w:t>
      </w:r>
      <w:r>
        <w:rPr>
          <w:rFonts w:hint="eastAsia" w:ascii="仿宋_GB2312" w:hAnsi="仿宋_GB2312" w:cs="仿宋_GB2312"/>
          <w:bCs/>
        </w:rPr>
        <w:t>归档。</w:t>
      </w:r>
      <w:r>
        <w:rPr>
          <w:rFonts w:hint="eastAsia" w:ascii="仿宋_GB2312" w:hAnsi="仿宋_GB2312" w:cs="仿宋_GB2312"/>
          <w:bCs/>
          <w:lang w:eastAsia="zh-CN"/>
        </w:rPr>
        <w:t>项目建设</w:t>
      </w:r>
      <w:r>
        <w:rPr>
          <w:rFonts w:hint="eastAsia" w:ascii="仿宋_GB2312" w:hAnsi="仿宋_GB2312" w:cs="仿宋_GB2312"/>
          <w:bCs/>
        </w:rPr>
        <w:t>部门负责收集汇</w:t>
      </w:r>
      <w:r>
        <w:rPr>
          <w:rFonts w:hint="eastAsia" w:ascii="仿宋_GB2312" w:hAnsi="仿宋_GB2312" w:cs="仿宋_GB2312"/>
          <w:bCs/>
          <w:highlight w:val="none"/>
        </w:rPr>
        <w:t>总</w:t>
      </w:r>
      <w:r>
        <w:rPr>
          <w:rFonts w:hint="eastAsia" w:ascii="仿宋_GB2312" w:hAnsi="仿宋_GB2312" w:cs="仿宋_GB2312"/>
          <w:bCs/>
        </w:rPr>
        <w:t>并形成汇交清单；档案管理部门负责接收、整理档案，形成归档清单，做好档案归档入库工作。双方交接时，要严格清点并履行签字手续。</w:t>
      </w:r>
    </w:p>
    <w:p>
      <w:pPr>
        <w:pStyle w:val="18"/>
        <w:autoSpaceDN w:val="0"/>
        <w:spacing w:line="560" w:lineRule="exact"/>
        <w:ind w:firstLine="643"/>
        <w:rPr>
          <w:rFonts w:ascii="仿宋_GB2312" w:hAnsi="仿宋_GB2312" w:cs="仿宋_GB2312"/>
          <w:bCs/>
        </w:rPr>
      </w:pPr>
      <w:r>
        <w:rPr>
          <w:rFonts w:hint="eastAsia" w:ascii="仿宋_GB2312" w:hAnsi="仿宋_GB2312" w:cs="仿宋_GB2312"/>
          <w:b/>
        </w:rPr>
        <w:t>第七条</w:t>
      </w:r>
      <w:r>
        <w:rPr>
          <w:rFonts w:hint="eastAsia" w:ascii="仿宋_GB2312" w:hAnsi="仿宋_GB2312" w:cs="仿宋_GB2312"/>
          <w:bCs/>
        </w:rPr>
        <w:t xml:space="preserve"> 测绘单位</w:t>
      </w:r>
      <w:r>
        <w:rPr>
          <w:rFonts w:hint="eastAsia" w:ascii="仿宋_GB2312" w:hAnsi="仿宋_GB2312" w:cs="仿宋_GB2312"/>
          <w:bCs/>
          <w:lang w:val="en-US" w:eastAsia="zh-CN"/>
        </w:rPr>
        <w:t>应</w:t>
      </w:r>
      <w:r>
        <w:rPr>
          <w:rFonts w:hint="eastAsia" w:ascii="仿宋_GB2312" w:hAnsi="仿宋_GB2312" w:cs="仿宋_GB2312"/>
          <w:bCs/>
        </w:rPr>
        <w:t>做</w:t>
      </w:r>
      <w:r>
        <w:rPr>
          <w:rFonts w:hint="eastAsia" w:ascii="仿宋_GB2312" w:hAnsi="仿宋_GB2312" w:cs="仿宋_GB2312"/>
          <w:bCs/>
          <w:lang w:eastAsia="zh-CN"/>
        </w:rPr>
        <w:t>好测绘</w:t>
      </w:r>
      <w:r>
        <w:rPr>
          <w:rFonts w:hint="eastAsia" w:ascii="仿宋_GB2312" w:hAnsi="仿宋_GB2312" w:cs="仿宋_GB2312"/>
          <w:bCs/>
        </w:rPr>
        <w:t>档案查阅、借阅等管理工作，明确使用范围，建立登记台账。</w:t>
      </w:r>
    </w:p>
    <w:p>
      <w:pPr>
        <w:pStyle w:val="18"/>
        <w:autoSpaceDN w:val="0"/>
        <w:spacing w:line="560" w:lineRule="exact"/>
        <w:ind w:firstLine="640"/>
        <w:rPr>
          <w:rFonts w:ascii="仿宋_GB2312" w:hAnsi="仿宋_GB2312" w:cs="仿宋_GB2312"/>
          <w:bCs/>
        </w:rPr>
      </w:pPr>
      <w:r>
        <w:rPr>
          <w:rFonts w:hint="eastAsia" w:ascii="仿宋_GB2312" w:hAnsi="仿宋_GB2312" w:cs="仿宋_GB2312"/>
          <w:bCs/>
        </w:rPr>
        <w:t>档案借阅人员应妥善保管所借资料，不得转借、遗失、拆散、污损或损毁档案；档案归还时，档案管理人员要认真清点档案数量，检查案卷完好性，并做好登记。</w:t>
      </w:r>
    </w:p>
    <w:p>
      <w:pPr>
        <w:pStyle w:val="18"/>
        <w:autoSpaceDN w:val="0"/>
        <w:spacing w:line="560" w:lineRule="exact"/>
        <w:ind w:firstLine="640"/>
        <w:rPr>
          <w:rFonts w:hint="eastAsia" w:ascii="仿宋_GB2312" w:hAnsi="仿宋_GB2312" w:cs="仿宋_GB2312"/>
          <w:bCs/>
          <w:lang w:eastAsia="zh-CN"/>
        </w:rPr>
      </w:pPr>
      <w:r>
        <w:rPr>
          <w:rFonts w:hint="eastAsia" w:ascii="仿宋_GB2312" w:hAnsi="仿宋_GB2312" w:cs="仿宋_GB2312"/>
          <w:bCs/>
        </w:rPr>
        <w:t>查阅档案</w:t>
      </w:r>
      <w:r>
        <w:rPr>
          <w:rFonts w:hint="eastAsia" w:ascii="仿宋_GB2312" w:hAnsi="仿宋_GB2312" w:cs="仿宋_GB2312"/>
          <w:bCs/>
          <w:lang w:eastAsia="zh-CN"/>
        </w:rPr>
        <w:t>的，不得将档案带离保管场所。</w:t>
      </w:r>
    </w:p>
    <w:p>
      <w:pPr>
        <w:pStyle w:val="18"/>
        <w:autoSpaceDN w:val="0"/>
        <w:spacing w:line="560" w:lineRule="exact"/>
        <w:ind w:firstLine="640"/>
        <w:rPr>
          <w:rFonts w:ascii="仿宋_GB2312" w:hAnsi="仿宋_GB2312" w:cs="仿宋_GB2312"/>
          <w:bCs/>
        </w:rPr>
      </w:pPr>
      <w:r>
        <w:rPr>
          <w:rFonts w:hint="eastAsia" w:ascii="仿宋_GB2312" w:hAnsi="仿宋_GB2312" w:cs="仿宋_GB2312"/>
          <w:bCs/>
        </w:rPr>
        <w:t>未经许可，借（查）阅人员均不得摘抄或复制档案，不得向无关人员泄露档案内容。</w:t>
      </w:r>
    </w:p>
    <w:p>
      <w:pPr>
        <w:pStyle w:val="18"/>
        <w:autoSpaceDN w:val="0"/>
        <w:spacing w:line="560" w:lineRule="exact"/>
        <w:ind w:firstLine="640"/>
        <w:rPr>
          <w:rFonts w:ascii="仿宋_GB2312" w:hAnsi="仿宋_GB2312" w:cs="仿宋_GB2312"/>
          <w:bCs/>
        </w:rPr>
      </w:pPr>
      <w:r>
        <w:rPr>
          <w:rFonts w:hint="eastAsia" w:ascii="仿宋_GB2312" w:hAnsi="仿宋_GB2312" w:cs="仿宋_GB2312"/>
          <w:bCs/>
        </w:rPr>
        <w:t>重要、珍贵档案应妥善保存，以复制品代替原件提供利用。</w:t>
      </w:r>
    </w:p>
    <w:p>
      <w:pPr>
        <w:pStyle w:val="18"/>
        <w:autoSpaceDN w:val="0"/>
        <w:spacing w:line="560" w:lineRule="exact"/>
        <w:ind w:firstLine="643"/>
        <w:rPr>
          <w:rFonts w:ascii="仿宋_GB2312" w:hAnsi="仿宋_GB2312" w:cs="仿宋_GB2312"/>
          <w:bCs/>
        </w:rPr>
      </w:pPr>
      <w:r>
        <w:rPr>
          <w:rFonts w:hint="eastAsia" w:ascii="仿宋_GB2312" w:hAnsi="仿宋_GB2312" w:cs="仿宋_GB2312"/>
          <w:b/>
        </w:rPr>
        <w:t xml:space="preserve">第八条 </w:t>
      </w:r>
      <w:r>
        <w:rPr>
          <w:rFonts w:hint="eastAsia" w:ascii="仿宋_GB2312" w:hAnsi="仿宋_GB2312" w:cs="仿宋_GB2312"/>
          <w:bCs/>
        </w:rPr>
        <w:t>不再具有保存价值的</w:t>
      </w:r>
      <w:r>
        <w:rPr>
          <w:rFonts w:hint="eastAsia" w:ascii="仿宋_GB2312" w:hAnsi="仿宋_GB2312" w:cs="仿宋_GB2312"/>
          <w:bCs/>
          <w:lang w:eastAsia="zh-CN"/>
        </w:rPr>
        <w:t>测绘</w:t>
      </w:r>
      <w:r>
        <w:rPr>
          <w:rFonts w:hint="eastAsia" w:ascii="仿宋_GB2312" w:hAnsi="仿宋_GB2312" w:cs="仿宋_GB2312"/>
          <w:bCs/>
        </w:rPr>
        <w:t>档案，可按规定程序进行销毁。拟销毁</w:t>
      </w:r>
      <w:r>
        <w:rPr>
          <w:rFonts w:hint="eastAsia" w:ascii="仿宋_GB2312" w:hAnsi="仿宋_GB2312" w:cs="仿宋_GB2312"/>
          <w:bCs/>
          <w:lang w:eastAsia="zh-CN"/>
        </w:rPr>
        <w:t>测绘</w:t>
      </w:r>
      <w:r>
        <w:rPr>
          <w:rFonts w:hint="eastAsia" w:ascii="仿宋_GB2312" w:hAnsi="仿宋_GB2312" w:cs="仿宋_GB2312"/>
          <w:bCs/>
        </w:rPr>
        <w:t>档案的，应成立由单位领导牵头负责的档案鉴定与销毁工作组，负责档案鉴定与销毁工作。</w:t>
      </w:r>
    </w:p>
    <w:p>
      <w:pPr>
        <w:pStyle w:val="18"/>
        <w:autoSpaceDN w:val="0"/>
        <w:spacing w:line="560" w:lineRule="exact"/>
        <w:ind w:firstLine="643"/>
        <w:rPr>
          <w:rFonts w:ascii="仿宋_GB2312" w:hAnsi="仿宋_GB2312" w:cs="仿宋_GB2312"/>
          <w:bCs/>
        </w:rPr>
      </w:pPr>
      <w:r>
        <w:rPr>
          <w:rFonts w:hint="eastAsia" w:ascii="仿宋_GB2312" w:hAnsi="仿宋_GB2312" w:cs="仿宋_GB2312"/>
          <w:b/>
        </w:rPr>
        <w:t>第九条</w:t>
      </w:r>
      <w:r>
        <w:rPr>
          <w:rFonts w:hint="eastAsia" w:ascii="仿宋_GB2312" w:hAnsi="仿宋_GB2312" w:cs="仿宋_GB2312"/>
          <w:bCs/>
        </w:rPr>
        <w:t xml:space="preserve"> 测绘</w:t>
      </w:r>
      <w:r>
        <w:rPr>
          <w:rFonts w:hint="eastAsia" w:ascii="仿宋_GB2312" w:hAnsi="仿宋_GB2312" w:cs="仿宋_GB2312"/>
          <w:bCs/>
          <w:lang w:eastAsia="zh-CN"/>
        </w:rPr>
        <w:t>档案</w:t>
      </w:r>
      <w:r>
        <w:rPr>
          <w:rFonts w:hint="eastAsia" w:ascii="仿宋_GB2312" w:hAnsi="仿宋_GB2312" w:cs="仿宋_GB2312"/>
          <w:bCs/>
        </w:rPr>
        <w:t>销毁前，应由本单位档案鉴定与销毁工作组组织对拟销毁资料进行鉴定并形成鉴定意见。经鉴定可销毁的档案，要形成销毁清册</w:t>
      </w:r>
      <w:r>
        <w:rPr>
          <w:rFonts w:hint="eastAsia" w:ascii="仿宋_GB2312" w:hAnsi="仿宋_GB2312" w:cs="仿宋_GB2312"/>
          <w:bCs/>
          <w:lang w:eastAsia="zh-CN"/>
        </w:rPr>
        <w:t>，</w:t>
      </w:r>
      <w:r>
        <w:rPr>
          <w:rFonts w:hint="eastAsia" w:ascii="仿宋_GB2312" w:hAnsi="仿宋_GB2312" w:cs="仿宋_GB2312"/>
          <w:bCs/>
        </w:rPr>
        <w:t>经</w:t>
      </w:r>
      <w:r>
        <w:rPr>
          <w:rFonts w:hint="eastAsia" w:ascii="仿宋_GB2312" w:hAnsi="仿宋_GB2312" w:cs="仿宋_GB2312"/>
          <w:bCs/>
          <w:lang w:eastAsia="zh-CN"/>
        </w:rPr>
        <w:t>单位</w:t>
      </w:r>
      <w:r>
        <w:rPr>
          <w:rFonts w:hint="eastAsia" w:ascii="仿宋_GB2312" w:hAnsi="仿宋_GB2312" w:cs="仿宋_GB2312"/>
          <w:bCs/>
        </w:rPr>
        <w:t>领导批准后销毁。</w:t>
      </w:r>
    </w:p>
    <w:p>
      <w:pPr>
        <w:pStyle w:val="18"/>
        <w:autoSpaceDN w:val="0"/>
        <w:spacing w:line="560" w:lineRule="exact"/>
        <w:ind w:firstLine="640"/>
        <w:rPr>
          <w:rFonts w:ascii="仿宋_GB2312" w:hAnsi="仿宋_GB2312" w:cs="仿宋_GB2312"/>
          <w:bCs/>
        </w:rPr>
      </w:pPr>
      <w:r>
        <w:rPr>
          <w:rFonts w:hint="eastAsia" w:ascii="仿宋_GB2312" w:hAnsi="仿宋_GB2312" w:cs="仿宋_GB2312"/>
          <w:bCs/>
        </w:rPr>
        <w:t>销毁应在指定地点进行，</w:t>
      </w:r>
      <w:r>
        <w:rPr>
          <w:rFonts w:hint="eastAsia" w:ascii="仿宋_GB2312" w:hAnsi="仿宋_GB2312" w:cs="仿宋_GB2312"/>
          <w:bCs/>
          <w:lang w:eastAsia="zh-CN"/>
        </w:rPr>
        <w:t>由</w:t>
      </w:r>
      <w:r>
        <w:rPr>
          <w:rFonts w:hint="eastAsia" w:ascii="仿宋_GB2312" w:hAnsi="仿宋_GB2312" w:cs="仿宋_GB2312"/>
          <w:bCs/>
        </w:rPr>
        <w:t>两人以上监销。销毁完成后，</w:t>
      </w:r>
      <w:r>
        <w:rPr>
          <w:rFonts w:hint="eastAsia" w:ascii="仿宋_GB2312" w:hAnsi="仿宋_GB2312" w:cs="仿宋_GB2312"/>
          <w:bCs/>
          <w:lang w:eastAsia="zh-CN"/>
        </w:rPr>
        <w:t>应做好销毁登记，</w:t>
      </w:r>
      <w:r>
        <w:rPr>
          <w:rFonts w:hint="eastAsia" w:ascii="仿宋_GB2312" w:hAnsi="仿宋_GB2312" w:cs="仿宋_GB2312"/>
          <w:bCs/>
        </w:rPr>
        <w:t>销毁人、监销人均应在销毁登记册上签字。鉴定意见、批准文件及销毁登记册，应存档保存。</w:t>
      </w:r>
    </w:p>
    <w:p>
      <w:pPr>
        <w:pStyle w:val="18"/>
        <w:autoSpaceDN w:val="0"/>
        <w:spacing w:line="560" w:lineRule="exact"/>
        <w:ind w:firstLine="640"/>
        <w:rPr>
          <w:rFonts w:ascii="仿宋_GB2312" w:hAnsi="仿宋_GB2312" w:cs="仿宋_GB2312"/>
          <w:bCs/>
        </w:rPr>
      </w:pPr>
      <w:r>
        <w:rPr>
          <w:rFonts w:hint="eastAsia" w:ascii="仿宋_GB2312" w:hAnsi="仿宋_GB2312" w:cs="仿宋_GB2312"/>
          <w:bCs/>
        </w:rPr>
        <w:t>应销毁的档案不得改作它用或以废品处理。</w:t>
      </w:r>
    </w:p>
    <w:p>
      <w:pPr>
        <w:pStyle w:val="18"/>
        <w:autoSpaceDN w:val="0"/>
        <w:spacing w:line="560" w:lineRule="exact"/>
        <w:ind w:firstLine="643"/>
        <w:rPr>
          <w:rFonts w:ascii="仿宋_GB2312" w:hAnsi="仿宋_GB2312" w:cs="仿宋_GB2312"/>
          <w:b/>
        </w:rPr>
      </w:pPr>
      <w:r>
        <w:rPr>
          <w:rFonts w:hint="eastAsia" w:ascii="仿宋_GB2312" w:hAnsi="仿宋_GB2312" w:cs="仿宋_GB2312"/>
          <w:b/>
        </w:rPr>
        <w:t xml:space="preserve">第十条 </w:t>
      </w:r>
      <w:r>
        <w:rPr>
          <w:rFonts w:hint="eastAsia" w:ascii="仿宋_GB2312" w:hAnsi="仿宋_GB2312" w:cs="仿宋_GB2312"/>
          <w:bCs/>
        </w:rPr>
        <w:t>测绘单位应积极推进档案数字化和档案管理信息化，做好归档、</w:t>
      </w:r>
      <w:r>
        <w:rPr>
          <w:rFonts w:hint="eastAsia" w:ascii="仿宋_GB2312" w:hAnsi="仿宋_GB2312" w:cs="仿宋_GB2312"/>
          <w:bCs/>
          <w:lang w:eastAsia="zh-CN"/>
        </w:rPr>
        <w:t>借（查）阅</w:t>
      </w:r>
      <w:r>
        <w:rPr>
          <w:rFonts w:hint="eastAsia" w:ascii="仿宋_GB2312" w:hAnsi="仿宋_GB2312" w:cs="仿宋_GB2312"/>
          <w:bCs/>
        </w:rPr>
        <w:t>和销毁等台账。按需编制各类档案检索工具及参考资料，为生产、科研等工作提供服务。</w:t>
      </w:r>
    </w:p>
    <w:p>
      <w:pPr>
        <w:pStyle w:val="18"/>
        <w:autoSpaceDN w:val="0"/>
        <w:spacing w:line="560" w:lineRule="exact"/>
        <w:ind w:firstLine="643"/>
        <w:rPr>
          <w:bCs/>
        </w:rPr>
      </w:pPr>
      <w:r>
        <w:rPr>
          <w:rFonts w:hint="eastAsia" w:ascii="仿宋_GB2312" w:hAnsi="仿宋_GB2312" w:cs="仿宋_GB2312"/>
          <w:b/>
        </w:rPr>
        <w:t>第十一条</w:t>
      </w:r>
      <w:r>
        <w:rPr>
          <w:rFonts w:hint="eastAsia" w:ascii="仿宋_GB2312" w:hAnsi="仿宋_GB2312" w:cs="仿宋_GB2312"/>
          <w:b/>
          <w:lang w:val="en-US" w:eastAsia="zh-CN"/>
        </w:rPr>
        <w:t xml:space="preserve"> </w:t>
      </w:r>
      <w:r>
        <w:rPr>
          <w:rFonts w:hint="eastAsia" w:ascii="仿宋_GB2312" w:hAnsi="仿宋_GB2312" w:cs="仿宋_GB2312"/>
          <w:bCs/>
        </w:rPr>
        <w:t>测绘单位应设立测绘档案库房，</w:t>
      </w:r>
      <w:r>
        <w:rPr>
          <w:rFonts w:hint="eastAsia" w:ascii="仿宋_GB2312" w:hAnsi="仿宋_GB2312" w:cs="仿宋_GB2312"/>
          <w:bCs/>
          <w:lang w:eastAsia="zh-CN"/>
        </w:rPr>
        <w:t>按档案管理规定加强管理，</w:t>
      </w:r>
      <w:r>
        <w:rPr>
          <w:rFonts w:hint="eastAsia" w:ascii="仿宋_GB2312" w:hAnsi="仿宋_GB2312" w:cs="仿宋_GB2312"/>
          <w:bCs/>
        </w:rPr>
        <w:t>非档案管理部门工作人员</w:t>
      </w:r>
      <w:r>
        <w:rPr>
          <w:rFonts w:hint="eastAsia"/>
          <w:bCs/>
        </w:rPr>
        <w:t>未经许可不得进入库房。</w:t>
      </w:r>
    </w:p>
    <w:p>
      <w:pPr>
        <w:pStyle w:val="18"/>
        <w:autoSpaceDN w:val="0"/>
        <w:spacing w:line="560" w:lineRule="exact"/>
        <w:ind w:firstLine="643"/>
        <w:rPr>
          <w:rFonts w:ascii="仿宋_GB2312" w:hAnsi="仿宋_GB2312" w:cs="仿宋_GB2312"/>
          <w:bCs/>
        </w:rPr>
      </w:pPr>
      <w:r>
        <w:rPr>
          <w:rFonts w:hint="eastAsia"/>
          <w:b/>
        </w:rPr>
        <w:t xml:space="preserve">第十二条 </w:t>
      </w:r>
      <w:r>
        <w:rPr>
          <w:rFonts w:hint="eastAsia" w:ascii="仿宋_GB2312" w:hAnsi="仿宋_GB2312" w:cs="仿宋_GB2312"/>
          <w:bCs/>
          <w:lang w:eastAsia="zh-CN"/>
        </w:rPr>
        <w:t>测绘档案</w:t>
      </w:r>
      <w:r>
        <w:rPr>
          <w:rFonts w:hint="eastAsia"/>
          <w:bCs/>
        </w:rPr>
        <w:t>库房应</w:t>
      </w:r>
      <w:r>
        <w:rPr>
          <w:rFonts w:hint="eastAsia" w:ascii="仿宋_GB2312" w:hAnsi="仿宋_GB2312" w:cs="仿宋_GB2312"/>
          <w:bCs/>
        </w:rPr>
        <w:t>采取有效防护措施保证档案安全，包括但不限于以下措施：</w:t>
      </w:r>
    </w:p>
    <w:p>
      <w:pPr>
        <w:pStyle w:val="18"/>
        <w:numPr>
          <w:ilvl w:val="0"/>
          <w:numId w:val="1"/>
        </w:numPr>
        <w:autoSpaceDN w:val="0"/>
        <w:spacing w:line="560" w:lineRule="exact"/>
        <w:ind w:firstLine="640"/>
        <w:rPr>
          <w:rFonts w:ascii="仿宋_GB2312" w:hAnsi="仿宋_GB2312" w:cs="仿宋_GB2312"/>
          <w:bCs/>
          <w:highlight w:val="none"/>
        </w:rPr>
      </w:pPr>
      <w:r>
        <w:rPr>
          <w:rFonts w:hint="eastAsia" w:ascii="仿宋_GB2312" w:hAnsi="仿宋_GB2312" w:cs="仿宋_GB2312"/>
          <w:bCs/>
        </w:rPr>
        <w:t>设有铁门、铁</w:t>
      </w:r>
      <w:r>
        <w:rPr>
          <w:rFonts w:hint="eastAsia" w:ascii="仿宋_GB2312" w:hAnsi="仿宋_GB2312" w:cs="仿宋_GB2312"/>
          <w:bCs/>
          <w:highlight w:val="none"/>
        </w:rPr>
        <w:t>窗、铁柜、报警器，配备防火、防盗、防潮、防尘、防光、防磁、防有害生物和污染等设备设施。</w:t>
      </w:r>
    </w:p>
    <w:p>
      <w:pPr>
        <w:pStyle w:val="18"/>
        <w:numPr>
          <w:ilvl w:val="0"/>
          <w:numId w:val="1"/>
        </w:numPr>
        <w:autoSpaceDN w:val="0"/>
        <w:spacing w:line="560" w:lineRule="exact"/>
        <w:ind w:firstLine="640"/>
        <w:rPr>
          <w:rFonts w:ascii="仿宋_GB2312" w:hAnsi="仿宋_GB2312" w:cs="仿宋_GB2312"/>
          <w:bCs/>
          <w:highlight w:val="none"/>
        </w:rPr>
      </w:pPr>
      <w:r>
        <w:rPr>
          <w:rFonts w:hint="eastAsia" w:ascii="仿宋_GB2312" w:hAnsi="仿宋_GB2312" w:cs="仿宋_GB2312"/>
          <w:bCs/>
          <w:highlight w:val="none"/>
        </w:rPr>
        <w:t>安置温湿度计，温度控制在14-24℃之间，湿度控制在45-60％之间。</w:t>
      </w:r>
    </w:p>
    <w:p>
      <w:pPr>
        <w:pStyle w:val="18"/>
        <w:numPr>
          <w:ilvl w:val="0"/>
          <w:numId w:val="1"/>
        </w:numPr>
        <w:autoSpaceDN w:val="0"/>
        <w:spacing w:line="560" w:lineRule="exact"/>
        <w:ind w:firstLine="640"/>
        <w:rPr>
          <w:rFonts w:ascii="仿宋_GB2312" w:hAnsi="仿宋_GB2312" w:cs="仿宋_GB2312"/>
          <w:bCs/>
          <w:highlight w:val="none"/>
        </w:rPr>
      </w:pPr>
      <w:r>
        <w:rPr>
          <w:rFonts w:hint="eastAsia" w:ascii="仿宋_GB2312" w:hAnsi="仿宋_GB2312" w:cs="仿宋_GB2312"/>
          <w:bCs/>
          <w:highlight w:val="none"/>
        </w:rPr>
        <w:t>配备与业务相适应的专用柜，光盘、磁介质等档案应存放</w:t>
      </w:r>
      <w:r>
        <w:rPr>
          <w:rFonts w:hint="eastAsia" w:ascii="仿宋_GB2312" w:hAnsi="仿宋_GB2312" w:cs="仿宋_GB2312"/>
          <w:bCs/>
          <w:highlight w:val="none"/>
          <w:lang w:eastAsia="zh-CN"/>
        </w:rPr>
        <w:t>于</w:t>
      </w:r>
      <w:r>
        <w:rPr>
          <w:rFonts w:hint="eastAsia" w:ascii="仿宋_GB2312" w:hAnsi="仿宋_GB2312" w:cs="仿宋_GB2312"/>
          <w:bCs/>
          <w:highlight w:val="none"/>
        </w:rPr>
        <w:t>防磁档案柜。</w:t>
      </w:r>
    </w:p>
    <w:p>
      <w:pPr>
        <w:pStyle w:val="18"/>
        <w:autoSpaceDN w:val="0"/>
        <w:spacing w:line="560" w:lineRule="exact"/>
        <w:ind w:firstLine="640"/>
        <w:rPr>
          <w:bCs/>
          <w:highlight w:val="none"/>
        </w:rPr>
      </w:pPr>
      <w:r>
        <w:rPr>
          <w:rFonts w:hint="eastAsia" w:ascii="仿宋_GB2312" w:hAnsi="仿宋_GB2312" w:cs="仿宋_GB2312"/>
          <w:bCs/>
          <w:highlight w:val="none"/>
        </w:rPr>
        <w:t>（四）库房内不得擅自安装电器开关和电器设备，严禁乱接、乱搭临时线路。</w:t>
      </w:r>
    </w:p>
    <w:p>
      <w:pPr>
        <w:pStyle w:val="18"/>
        <w:autoSpaceDN w:val="0"/>
        <w:spacing w:line="560" w:lineRule="exact"/>
        <w:ind w:firstLine="643"/>
        <w:rPr>
          <w:rFonts w:ascii="仿宋_GB2312" w:hAnsi="仿宋_GB2312" w:cs="仿宋_GB2312"/>
          <w:bCs/>
          <w:highlight w:val="none"/>
        </w:rPr>
      </w:pPr>
      <w:r>
        <w:rPr>
          <w:rFonts w:hint="eastAsia" w:ascii="仿宋_GB2312" w:hAnsi="仿宋_GB2312" w:cs="仿宋_GB2312"/>
          <w:b/>
          <w:highlight w:val="none"/>
        </w:rPr>
        <w:t xml:space="preserve">第十三条 </w:t>
      </w:r>
      <w:r>
        <w:rPr>
          <w:rFonts w:hint="eastAsia" w:ascii="仿宋_GB2312" w:hAnsi="仿宋_GB2312" w:cs="仿宋_GB2312"/>
          <w:bCs/>
          <w:highlight w:val="none"/>
        </w:rPr>
        <w:t>测绘档案管理人员应严格执行档案管理规章制度，完成测绘档案的收集、整理、保管、鉴定等工作，做好档案借</w:t>
      </w:r>
      <w:r>
        <w:rPr>
          <w:rFonts w:hint="eastAsia" w:ascii="仿宋_GB2312" w:hAnsi="仿宋_GB2312" w:cs="仿宋_GB2312"/>
          <w:bCs/>
          <w:highlight w:val="none"/>
          <w:lang w:eastAsia="zh-CN"/>
        </w:rPr>
        <w:t>（查）</w:t>
      </w:r>
      <w:r>
        <w:rPr>
          <w:rFonts w:hint="eastAsia" w:ascii="仿宋_GB2312" w:hAnsi="仿宋_GB2312" w:cs="仿宋_GB2312"/>
          <w:bCs/>
          <w:highlight w:val="none"/>
        </w:rPr>
        <w:t>阅登记</w:t>
      </w:r>
      <w:r>
        <w:rPr>
          <w:rFonts w:hint="eastAsia" w:ascii="仿宋_GB2312" w:hAnsi="仿宋_GB2312" w:cs="仿宋_GB2312"/>
          <w:bCs/>
          <w:highlight w:val="none"/>
          <w:lang w:eastAsia="zh-CN"/>
        </w:rPr>
        <w:t>；</w:t>
      </w:r>
      <w:r>
        <w:rPr>
          <w:rFonts w:hint="eastAsia" w:ascii="仿宋_GB2312" w:hAnsi="仿宋_GB2312" w:cs="仿宋_GB2312"/>
          <w:bCs/>
          <w:highlight w:val="none"/>
        </w:rPr>
        <w:t>做好</w:t>
      </w:r>
      <w:r>
        <w:rPr>
          <w:rFonts w:hint="eastAsia" w:ascii="仿宋_GB2312" w:hAnsi="仿宋_GB2312" w:cs="仿宋_GB2312"/>
          <w:bCs/>
          <w:highlight w:val="none"/>
          <w:lang w:eastAsia="zh-CN"/>
        </w:rPr>
        <w:t>测绘</w:t>
      </w:r>
      <w:r>
        <w:rPr>
          <w:rFonts w:hint="eastAsia" w:ascii="仿宋_GB2312" w:hAnsi="仿宋_GB2312" w:cs="仿宋_GB2312"/>
          <w:bCs/>
          <w:highlight w:val="none"/>
        </w:rPr>
        <w:t>档案的保密、防虫、防霉、防盗工作，</w:t>
      </w:r>
      <w:r>
        <w:rPr>
          <w:rFonts w:hint="eastAsia" w:ascii="仿宋_GB2312" w:hAnsi="仿宋_GB2312" w:cs="仿宋_GB2312"/>
          <w:bCs/>
          <w:highlight w:val="none"/>
          <w:lang w:eastAsia="zh-CN"/>
        </w:rPr>
        <w:t>并</w:t>
      </w:r>
      <w:r>
        <w:rPr>
          <w:rFonts w:hint="eastAsia" w:ascii="仿宋_GB2312" w:hAnsi="仿宋_GB2312" w:cs="仿宋_GB2312"/>
          <w:bCs/>
          <w:highlight w:val="none"/>
        </w:rPr>
        <w:t>定期检查档案保管状况，对破损、变质档案资料及时上报并提出处理意见。</w:t>
      </w:r>
    </w:p>
    <w:p>
      <w:pPr>
        <w:pStyle w:val="18"/>
        <w:autoSpaceDN w:val="0"/>
        <w:spacing w:line="560" w:lineRule="exact"/>
        <w:ind w:firstLine="643"/>
        <w:rPr>
          <w:rFonts w:ascii="仿宋_GB2312" w:hAnsi="仿宋_GB2312" w:cs="仿宋_GB2312"/>
          <w:bCs/>
        </w:rPr>
      </w:pPr>
      <w:r>
        <w:rPr>
          <w:rFonts w:hint="eastAsia" w:ascii="仿宋_GB2312" w:hAnsi="仿宋_GB2312" w:cs="仿宋_GB2312"/>
          <w:b/>
        </w:rPr>
        <w:t xml:space="preserve">第十四条 </w:t>
      </w:r>
      <w:r>
        <w:rPr>
          <w:rFonts w:hint="eastAsia" w:ascii="仿宋_GB2312" w:hAnsi="仿宋_GB2312" w:cs="仿宋_GB2312"/>
          <w:bCs/>
        </w:rPr>
        <w:t>测绘单位要加强档案管理培训教育，提高测绘档案管理人员的业务素质和岗位能力。</w:t>
      </w:r>
    </w:p>
    <w:p>
      <w:pPr>
        <w:pStyle w:val="18"/>
        <w:autoSpaceDN w:val="0"/>
        <w:spacing w:line="560" w:lineRule="exact"/>
        <w:ind w:firstLine="643"/>
        <w:rPr>
          <w:rFonts w:ascii="仿宋_GB2312" w:hAnsi="仿宋_GB2312" w:cs="仿宋_GB2312"/>
          <w:bCs/>
          <w:highlight w:val="none"/>
        </w:rPr>
      </w:pPr>
      <w:r>
        <w:rPr>
          <w:rFonts w:hint="eastAsia" w:ascii="仿宋_GB2312" w:hAnsi="仿宋_GB2312" w:cs="仿宋_GB2312"/>
          <w:b/>
        </w:rPr>
        <w:t xml:space="preserve">第十五条 </w:t>
      </w:r>
      <w:r>
        <w:rPr>
          <w:rFonts w:hint="eastAsia" w:ascii="仿宋_GB2312" w:hAnsi="仿宋_GB2312" w:cs="仿宋_GB2312"/>
          <w:bCs/>
        </w:rPr>
        <w:t>测绘档案中属于国家秘密的，应严格</w:t>
      </w:r>
      <w:r>
        <w:rPr>
          <w:rFonts w:hint="eastAsia" w:ascii="仿宋_GB2312" w:hAnsi="仿宋_GB2312" w:cs="仿宋_GB2312"/>
          <w:bCs/>
          <w:lang w:eastAsia="zh-CN"/>
        </w:rPr>
        <w:t>按</w:t>
      </w:r>
      <w:r>
        <w:rPr>
          <w:rFonts w:hint="eastAsia" w:ascii="仿宋_GB2312" w:hAnsi="仿宋_GB2312" w:cs="仿宋_GB2312"/>
          <w:bCs/>
        </w:rPr>
        <w:t>有关法律法规</w:t>
      </w:r>
      <w:r>
        <w:rPr>
          <w:rFonts w:hint="eastAsia" w:ascii="仿宋_GB2312" w:hAnsi="仿宋_GB2312" w:cs="仿宋_GB2312"/>
          <w:bCs/>
          <w:lang w:eastAsia="zh-CN"/>
        </w:rPr>
        <w:t>及</w:t>
      </w:r>
      <w:r>
        <w:rPr>
          <w:rFonts w:hint="eastAsia" w:ascii="仿宋_GB2312" w:hAnsi="仿宋_GB2312" w:cs="仿宋_GB2312"/>
          <w:bCs/>
        </w:rPr>
        <w:t>《四川省涉密测绘成果管理规定》</w:t>
      </w:r>
      <w:r>
        <w:rPr>
          <w:rFonts w:hint="eastAsia" w:ascii="仿宋_GB2312" w:hAnsi="仿宋_GB2312" w:cs="仿宋_GB2312"/>
          <w:bCs/>
          <w:highlight w:val="none"/>
        </w:rPr>
        <w:t>执行。</w:t>
      </w:r>
    </w:p>
    <w:p>
      <w:pPr>
        <w:pStyle w:val="18"/>
        <w:autoSpaceDN w:val="0"/>
        <w:spacing w:line="560" w:lineRule="exact"/>
        <w:ind w:firstLine="643"/>
        <w:rPr>
          <w:rFonts w:ascii="仿宋_GB2312" w:hAnsi="仿宋_GB2312" w:cs="仿宋_GB2312"/>
          <w:bCs/>
        </w:rPr>
      </w:pPr>
      <w:r>
        <w:rPr>
          <w:rFonts w:hint="eastAsia" w:ascii="仿宋_GB2312" w:hAnsi="仿宋_GB2312" w:cs="仿宋_GB2312"/>
          <w:b/>
        </w:rPr>
        <w:t xml:space="preserve">第十六条 </w:t>
      </w:r>
      <w:r>
        <w:rPr>
          <w:rFonts w:hint="eastAsia" w:ascii="仿宋_GB2312" w:hAnsi="仿宋_GB2312" w:cs="仿宋_GB2312"/>
          <w:bCs/>
        </w:rPr>
        <w:t>违反档案管理规定导致档案重大损毁</w:t>
      </w:r>
      <w:r>
        <w:rPr>
          <w:rFonts w:hint="eastAsia" w:ascii="仿宋_GB2312" w:hAnsi="仿宋_GB2312" w:cs="仿宋_GB2312"/>
          <w:bCs/>
          <w:lang w:eastAsia="zh-CN"/>
        </w:rPr>
        <w:t>或丢失</w:t>
      </w:r>
      <w:r>
        <w:rPr>
          <w:rFonts w:hint="eastAsia" w:ascii="仿宋_GB2312" w:hAnsi="仿宋_GB2312" w:cs="仿宋_GB2312"/>
          <w:bCs/>
        </w:rPr>
        <w:t>的，</w:t>
      </w:r>
      <w:r>
        <w:rPr>
          <w:rFonts w:hint="eastAsia" w:ascii="仿宋_GB2312" w:hAnsi="仿宋_GB2312" w:cs="仿宋_GB2312"/>
          <w:bCs/>
          <w:lang w:eastAsia="zh-CN"/>
        </w:rPr>
        <w:t>由</w:t>
      </w:r>
      <w:r>
        <w:rPr>
          <w:rFonts w:hint="eastAsia" w:ascii="仿宋_GB2312" w:hAnsi="仿宋_GB2312" w:cs="仿宋_GB2312"/>
          <w:bCs/>
        </w:rPr>
        <w:t>测绘单位对相关责任人员</w:t>
      </w:r>
      <w:r>
        <w:rPr>
          <w:rFonts w:hint="eastAsia" w:ascii="仿宋_GB2312" w:hAnsi="仿宋_GB2312" w:cs="仿宋_GB2312"/>
          <w:bCs/>
          <w:lang w:eastAsia="zh-CN"/>
        </w:rPr>
        <w:t>进行</w:t>
      </w:r>
      <w:r>
        <w:rPr>
          <w:rFonts w:hint="eastAsia" w:ascii="仿宋_GB2312" w:hAnsi="仿宋_GB2312" w:cs="仿宋_GB2312"/>
          <w:bCs/>
        </w:rPr>
        <w:t>处理；构成犯罪的，依法追究刑事责任。</w:t>
      </w:r>
    </w:p>
    <w:p>
      <w:pPr>
        <w:pStyle w:val="18"/>
        <w:autoSpaceDN w:val="0"/>
        <w:spacing w:line="560" w:lineRule="exact"/>
        <w:ind w:firstLine="643"/>
        <w:rPr>
          <w:rFonts w:ascii="仿宋_GB2312" w:hAnsi="仿宋_GB2312" w:cs="仿宋_GB2312"/>
          <w:bCs/>
        </w:rPr>
      </w:pPr>
      <w:r>
        <w:rPr>
          <w:rFonts w:hint="eastAsia" w:ascii="仿宋_GB2312" w:hAnsi="仿宋_GB2312" w:cs="仿宋_GB2312"/>
          <w:b/>
        </w:rPr>
        <w:t xml:space="preserve">第十七条 </w:t>
      </w:r>
      <w:r>
        <w:rPr>
          <w:rFonts w:hint="eastAsia" w:ascii="仿宋_GB2312" w:hAnsi="仿宋_GB2312" w:cs="仿宋_GB2312"/>
          <w:b w:val="0"/>
          <w:bCs/>
        </w:rPr>
        <w:t>本规定自</w:t>
      </w:r>
      <w:r>
        <w:rPr>
          <w:rFonts w:hint="eastAsia" w:ascii="仿宋_GB2312" w:hAnsi="仿宋_GB2312" w:cs="仿宋_GB2312"/>
          <w:b w:val="0"/>
          <w:bCs/>
          <w:lang w:val="en-US" w:eastAsia="zh-CN"/>
        </w:rPr>
        <w:t>2021年7月1日起施行</w:t>
      </w:r>
      <w:r>
        <w:rPr>
          <w:rFonts w:hint="eastAsia" w:ascii="仿宋_GB2312" w:hAnsi="仿宋_GB2312" w:cs="仿宋_GB2312"/>
          <w:bCs/>
        </w:rPr>
        <w:t>。</w:t>
      </w:r>
    </w:p>
    <w:p>
      <w:pPr>
        <w:pStyle w:val="18"/>
        <w:autoSpaceDN w:val="0"/>
        <w:spacing w:line="560" w:lineRule="exact"/>
        <w:ind w:left="640" w:firstLine="0" w:firstLineChars="0"/>
        <w:rPr>
          <w:rFonts w:ascii="仿宋_GB2312" w:hAnsi="仿宋_GB2312" w:cs="仿宋_GB2312"/>
          <w:b/>
        </w:rPr>
        <w:sectPr>
          <w:footerReference r:id="rId3" w:type="default"/>
          <w:pgSz w:w="11906" w:h="16838"/>
          <w:pgMar w:top="1440" w:right="1287" w:bottom="1315" w:left="1803" w:header="851" w:footer="992" w:gutter="0"/>
          <w:cols w:space="425" w:num="1"/>
          <w:docGrid w:type="lines" w:linePitch="435" w:charSpace="0"/>
        </w:sectPr>
      </w:pPr>
      <w:r>
        <w:rPr>
          <w:rFonts w:ascii="仿宋_GB2312" w:hAnsi="仿宋_GB2312" w:cs="仿宋_GB2312"/>
          <w:b/>
        </w:rPr>
        <w:br w:type="page"/>
      </w:r>
    </w:p>
    <w:p>
      <w:pPr>
        <w:pStyle w:val="18"/>
        <w:autoSpaceDN w:val="0"/>
        <w:spacing w:line="560" w:lineRule="exact"/>
        <w:ind w:left="640" w:firstLine="0" w:firstLineChars="0"/>
        <w:rPr>
          <w:rFonts w:ascii="仿宋_GB2312" w:hAnsi="仿宋_GB2312" w:cs="仿宋_GB2312"/>
          <w:b/>
        </w:rPr>
      </w:pPr>
    </w:p>
    <w:p>
      <w:pPr>
        <w:tabs>
          <w:tab w:val="center" w:pos="7001"/>
        </w:tabs>
        <w:rPr>
          <w:rFonts w:ascii="黑体" w:hAnsi="黑体" w:eastAsia="黑体"/>
          <w:b w:val="0"/>
          <w:bCs w:val="0"/>
        </w:rPr>
      </w:pPr>
      <w:r>
        <w:rPr>
          <w:rFonts w:hint="eastAsia" w:ascii="黑体" w:hAnsi="黑体" w:eastAsia="黑体"/>
          <w:b w:val="0"/>
          <w:bCs w:val="0"/>
        </w:rPr>
        <w:t>附件1</w:t>
      </w:r>
    </w:p>
    <w:p>
      <w:pPr>
        <w:tabs>
          <w:tab w:val="center" w:pos="7001"/>
        </w:tabs>
        <w:rPr>
          <w:rFonts w:ascii="方正小标宋简体" w:eastAsia="方正小标宋简体"/>
          <w:b/>
          <w:bCs/>
          <w:sz w:val="44"/>
          <w:szCs w:val="44"/>
        </w:rPr>
      </w:pPr>
      <w:r>
        <w:rPr>
          <w:rFonts w:hint="eastAsia" w:ascii="方正小标宋简体" w:eastAsia="方正小标宋简体"/>
          <w:b/>
          <w:bCs/>
          <w:sz w:val="44"/>
          <w:szCs w:val="44"/>
        </w:rPr>
        <w:tab/>
      </w:r>
      <w:r>
        <w:rPr>
          <w:rFonts w:hint="eastAsia" w:ascii="方正小标宋简体" w:eastAsia="方正小标宋简体"/>
          <w:b w:val="0"/>
          <w:bCs w:val="0"/>
          <w:sz w:val="44"/>
          <w:szCs w:val="44"/>
        </w:rPr>
        <w:t>测绘</w:t>
      </w:r>
      <w:r>
        <w:rPr>
          <w:rFonts w:hint="eastAsia" w:ascii="方正小标宋简体" w:eastAsia="方正小标宋简体"/>
          <w:b w:val="0"/>
          <w:bCs w:val="0"/>
          <w:sz w:val="44"/>
          <w:szCs w:val="44"/>
          <w:lang w:eastAsia="zh-CN"/>
        </w:rPr>
        <w:t>成果资料</w:t>
      </w:r>
      <w:r>
        <w:rPr>
          <w:rFonts w:hint="eastAsia" w:ascii="方正小标宋简体" w:eastAsia="方正小标宋简体"/>
          <w:b w:val="0"/>
          <w:bCs w:val="0"/>
          <w:sz w:val="44"/>
          <w:szCs w:val="44"/>
        </w:rPr>
        <w:t>归档登记册（模板）</w:t>
      </w:r>
    </w:p>
    <w:p>
      <w:pPr>
        <w:jc w:val="center"/>
        <w:rPr>
          <w:b/>
          <w:bCs/>
        </w:rPr>
      </w:pPr>
    </w:p>
    <w:p>
      <w:pPr>
        <w:rPr>
          <w:b/>
        </w:rPr>
      </w:pPr>
      <w:r>
        <w:rPr>
          <w:rFonts w:hint="eastAsia"/>
          <w:b/>
          <w:sz w:val="28"/>
          <w:szCs w:val="28"/>
        </w:rPr>
        <w:t>单位</w:t>
      </w:r>
      <w:r>
        <w:rPr>
          <w:rFonts w:hint="eastAsia"/>
          <w:b/>
          <w:bCs/>
          <w:sz w:val="28"/>
          <w:szCs w:val="28"/>
        </w:rPr>
        <w:t>：</w:t>
      </w:r>
      <w:r>
        <w:rPr>
          <w:rFonts w:hint="eastAsia"/>
          <w:b/>
          <w:bCs/>
        </w:rPr>
        <w:t xml:space="preserve">                                                </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9"/>
        <w:gridCol w:w="1226"/>
        <w:gridCol w:w="1172"/>
        <w:gridCol w:w="1829"/>
        <w:gridCol w:w="1592"/>
        <w:gridCol w:w="1710"/>
        <w:gridCol w:w="1192"/>
        <w:gridCol w:w="1192"/>
        <w:gridCol w:w="1192"/>
        <w:gridCol w:w="1192"/>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3"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序号</w:t>
            </w:r>
          </w:p>
        </w:tc>
        <w:tc>
          <w:tcPr>
            <w:tcW w:w="435"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资料名称</w:t>
            </w:r>
          </w:p>
        </w:tc>
        <w:tc>
          <w:tcPr>
            <w:tcW w:w="416"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资料编号</w:t>
            </w:r>
          </w:p>
        </w:tc>
        <w:tc>
          <w:tcPr>
            <w:tcW w:w="649" w:type="pct"/>
            <w:shd w:val="clear" w:color="auto" w:fill="auto"/>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资料载体</w:t>
            </w:r>
          </w:p>
        </w:tc>
        <w:tc>
          <w:tcPr>
            <w:tcW w:w="565"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收集/自生产</w:t>
            </w:r>
          </w:p>
        </w:tc>
        <w:tc>
          <w:tcPr>
            <w:tcW w:w="607"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收集人</w:t>
            </w:r>
          </w:p>
        </w:tc>
        <w:tc>
          <w:tcPr>
            <w:tcW w:w="423"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收集时间</w:t>
            </w:r>
          </w:p>
        </w:tc>
        <w:tc>
          <w:tcPr>
            <w:tcW w:w="423"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lang w:eastAsia="zh-CN"/>
              </w:rPr>
            </w:pPr>
            <w:r>
              <w:rPr>
                <w:rFonts w:hint="eastAsia" w:ascii="黑体" w:hAnsi="黑体" w:eastAsia="黑体" w:cs="黑体"/>
                <w:b w:val="0"/>
                <w:bCs/>
                <w:sz w:val="21"/>
                <w:szCs w:val="21"/>
                <w:lang w:eastAsia="zh-CN"/>
              </w:rPr>
              <w:t>接收人</w:t>
            </w:r>
          </w:p>
        </w:tc>
        <w:tc>
          <w:tcPr>
            <w:tcW w:w="423"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lang w:eastAsia="zh-CN"/>
              </w:rPr>
            </w:pPr>
            <w:r>
              <w:rPr>
                <w:rFonts w:hint="eastAsia" w:ascii="黑体" w:hAnsi="黑体" w:eastAsia="黑体" w:cs="黑体"/>
                <w:b w:val="0"/>
                <w:bCs/>
                <w:sz w:val="21"/>
                <w:szCs w:val="21"/>
                <w:lang w:eastAsia="zh-CN"/>
              </w:rPr>
              <w:t>接收时间</w:t>
            </w:r>
          </w:p>
        </w:tc>
        <w:tc>
          <w:tcPr>
            <w:tcW w:w="423"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归档时间</w:t>
            </w:r>
          </w:p>
        </w:tc>
        <w:tc>
          <w:tcPr>
            <w:tcW w:w="357"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立卷号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3" w:type="pct"/>
            <w:shd w:val="clear" w:color="auto" w:fill="auto"/>
            <w:tcMar>
              <w:top w:w="15" w:type="dxa"/>
              <w:left w:w="60" w:type="dxa"/>
              <w:bottom w:w="0" w:type="dxa"/>
              <w:right w:w="15" w:type="dxa"/>
            </w:tcMar>
            <w:vAlign w:val="center"/>
          </w:tcPr>
          <w:p>
            <w:pPr>
              <w:jc w:val="center"/>
              <w:rPr>
                <w:b/>
                <w:sz w:val="21"/>
                <w:szCs w:val="21"/>
              </w:rPr>
            </w:pPr>
          </w:p>
        </w:tc>
        <w:tc>
          <w:tcPr>
            <w:tcW w:w="435" w:type="pct"/>
            <w:shd w:val="clear" w:color="auto" w:fill="auto"/>
            <w:tcMar>
              <w:top w:w="15" w:type="dxa"/>
              <w:left w:w="60" w:type="dxa"/>
              <w:bottom w:w="0" w:type="dxa"/>
              <w:right w:w="15" w:type="dxa"/>
            </w:tcMar>
          </w:tcPr>
          <w:p>
            <w:pPr>
              <w:rPr>
                <w:b/>
                <w:sz w:val="21"/>
                <w:szCs w:val="21"/>
              </w:rPr>
            </w:pPr>
          </w:p>
        </w:tc>
        <w:tc>
          <w:tcPr>
            <w:tcW w:w="416" w:type="pct"/>
            <w:shd w:val="clear" w:color="auto" w:fill="auto"/>
            <w:tcMar>
              <w:top w:w="15" w:type="dxa"/>
              <w:left w:w="60" w:type="dxa"/>
              <w:bottom w:w="0" w:type="dxa"/>
              <w:right w:w="15" w:type="dxa"/>
            </w:tcMar>
          </w:tcPr>
          <w:p>
            <w:pPr>
              <w:rPr>
                <w:b/>
                <w:sz w:val="21"/>
                <w:szCs w:val="21"/>
              </w:rPr>
            </w:pPr>
          </w:p>
        </w:tc>
        <w:tc>
          <w:tcPr>
            <w:tcW w:w="649" w:type="pct"/>
            <w:shd w:val="clear" w:color="auto" w:fill="auto"/>
          </w:tcPr>
          <w:p>
            <w:pPr>
              <w:rPr>
                <w:b/>
                <w:sz w:val="21"/>
                <w:szCs w:val="21"/>
              </w:rPr>
            </w:pPr>
          </w:p>
        </w:tc>
        <w:tc>
          <w:tcPr>
            <w:tcW w:w="565" w:type="pct"/>
            <w:shd w:val="clear" w:color="auto" w:fill="auto"/>
            <w:tcMar>
              <w:top w:w="15" w:type="dxa"/>
              <w:left w:w="60" w:type="dxa"/>
              <w:bottom w:w="0" w:type="dxa"/>
              <w:right w:w="15" w:type="dxa"/>
            </w:tcMar>
          </w:tcPr>
          <w:p>
            <w:pPr>
              <w:rPr>
                <w:b/>
                <w:sz w:val="21"/>
                <w:szCs w:val="21"/>
              </w:rPr>
            </w:pPr>
          </w:p>
        </w:tc>
        <w:tc>
          <w:tcPr>
            <w:tcW w:w="607"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357" w:type="pct"/>
            <w:shd w:val="clear" w:color="auto" w:fill="auto"/>
            <w:tcMar>
              <w:top w:w="15" w:type="dxa"/>
              <w:left w:w="60" w:type="dxa"/>
              <w:bottom w:w="0" w:type="dxa"/>
              <w:right w:w="15" w:type="dxa"/>
            </w:tcMa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3" w:type="pct"/>
            <w:shd w:val="clear" w:color="auto" w:fill="auto"/>
            <w:tcMar>
              <w:top w:w="15" w:type="dxa"/>
              <w:left w:w="60" w:type="dxa"/>
              <w:bottom w:w="0" w:type="dxa"/>
              <w:right w:w="15" w:type="dxa"/>
            </w:tcMar>
            <w:vAlign w:val="center"/>
          </w:tcPr>
          <w:p>
            <w:pPr>
              <w:jc w:val="center"/>
              <w:rPr>
                <w:b/>
                <w:sz w:val="21"/>
                <w:szCs w:val="21"/>
              </w:rPr>
            </w:pPr>
          </w:p>
        </w:tc>
        <w:tc>
          <w:tcPr>
            <w:tcW w:w="435" w:type="pct"/>
            <w:shd w:val="clear" w:color="auto" w:fill="auto"/>
            <w:tcMar>
              <w:top w:w="15" w:type="dxa"/>
              <w:left w:w="60" w:type="dxa"/>
              <w:bottom w:w="0" w:type="dxa"/>
              <w:right w:w="15" w:type="dxa"/>
            </w:tcMar>
          </w:tcPr>
          <w:p>
            <w:pPr>
              <w:rPr>
                <w:b/>
                <w:sz w:val="21"/>
                <w:szCs w:val="21"/>
              </w:rPr>
            </w:pPr>
          </w:p>
        </w:tc>
        <w:tc>
          <w:tcPr>
            <w:tcW w:w="416" w:type="pct"/>
            <w:shd w:val="clear" w:color="auto" w:fill="auto"/>
            <w:tcMar>
              <w:top w:w="15" w:type="dxa"/>
              <w:left w:w="60" w:type="dxa"/>
              <w:bottom w:w="0" w:type="dxa"/>
              <w:right w:w="15" w:type="dxa"/>
            </w:tcMar>
          </w:tcPr>
          <w:p>
            <w:pPr>
              <w:rPr>
                <w:b/>
                <w:sz w:val="21"/>
                <w:szCs w:val="21"/>
              </w:rPr>
            </w:pPr>
          </w:p>
        </w:tc>
        <w:tc>
          <w:tcPr>
            <w:tcW w:w="649" w:type="pct"/>
            <w:shd w:val="clear" w:color="auto" w:fill="auto"/>
          </w:tcPr>
          <w:p>
            <w:pPr>
              <w:rPr>
                <w:b/>
                <w:sz w:val="21"/>
                <w:szCs w:val="21"/>
              </w:rPr>
            </w:pPr>
          </w:p>
        </w:tc>
        <w:tc>
          <w:tcPr>
            <w:tcW w:w="565" w:type="pct"/>
            <w:shd w:val="clear" w:color="auto" w:fill="auto"/>
            <w:tcMar>
              <w:top w:w="15" w:type="dxa"/>
              <w:left w:w="60" w:type="dxa"/>
              <w:bottom w:w="0" w:type="dxa"/>
              <w:right w:w="15" w:type="dxa"/>
            </w:tcMar>
          </w:tcPr>
          <w:p>
            <w:pPr>
              <w:rPr>
                <w:b/>
                <w:sz w:val="21"/>
                <w:szCs w:val="21"/>
              </w:rPr>
            </w:pPr>
          </w:p>
        </w:tc>
        <w:tc>
          <w:tcPr>
            <w:tcW w:w="607"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357" w:type="pct"/>
            <w:shd w:val="clear" w:color="auto" w:fill="auto"/>
            <w:tcMar>
              <w:top w:w="15" w:type="dxa"/>
              <w:left w:w="60" w:type="dxa"/>
              <w:bottom w:w="0" w:type="dxa"/>
              <w:right w:w="15" w:type="dxa"/>
            </w:tcMa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3" w:type="pct"/>
            <w:shd w:val="clear" w:color="auto" w:fill="auto"/>
            <w:tcMar>
              <w:top w:w="15" w:type="dxa"/>
              <w:left w:w="60" w:type="dxa"/>
              <w:bottom w:w="0" w:type="dxa"/>
              <w:right w:w="15" w:type="dxa"/>
            </w:tcMar>
            <w:vAlign w:val="center"/>
          </w:tcPr>
          <w:p>
            <w:pPr>
              <w:jc w:val="center"/>
              <w:rPr>
                <w:b/>
                <w:sz w:val="21"/>
                <w:szCs w:val="21"/>
              </w:rPr>
            </w:pPr>
          </w:p>
        </w:tc>
        <w:tc>
          <w:tcPr>
            <w:tcW w:w="435" w:type="pct"/>
            <w:shd w:val="clear" w:color="auto" w:fill="auto"/>
            <w:tcMar>
              <w:top w:w="15" w:type="dxa"/>
              <w:left w:w="60" w:type="dxa"/>
              <w:bottom w:w="0" w:type="dxa"/>
              <w:right w:w="15" w:type="dxa"/>
            </w:tcMar>
          </w:tcPr>
          <w:p>
            <w:pPr>
              <w:rPr>
                <w:b/>
                <w:sz w:val="21"/>
                <w:szCs w:val="21"/>
              </w:rPr>
            </w:pPr>
          </w:p>
        </w:tc>
        <w:tc>
          <w:tcPr>
            <w:tcW w:w="416" w:type="pct"/>
            <w:shd w:val="clear" w:color="auto" w:fill="auto"/>
            <w:tcMar>
              <w:top w:w="15" w:type="dxa"/>
              <w:left w:w="60" w:type="dxa"/>
              <w:bottom w:w="0" w:type="dxa"/>
              <w:right w:w="15" w:type="dxa"/>
            </w:tcMar>
          </w:tcPr>
          <w:p>
            <w:pPr>
              <w:rPr>
                <w:b/>
                <w:sz w:val="21"/>
                <w:szCs w:val="21"/>
              </w:rPr>
            </w:pPr>
          </w:p>
        </w:tc>
        <w:tc>
          <w:tcPr>
            <w:tcW w:w="649" w:type="pct"/>
            <w:shd w:val="clear" w:color="auto" w:fill="auto"/>
          </w:tcPr>
          <w:p>
            <w:pPr>
              <w:rPr>
                <w:b/>
                <w:sz w:val="21"/>
                <w:szCs w:val="21"/>
              </w:rPr>
            </w:pPr>
          </w:p>
        </w:tc>
        <w:tc>
          <w:tcPr>
            <w:tcW w:w="565" w:type="pct"/>
            <w:shd w:val="clear" w:color="auto" w:fill="auto"/>
            <w:tcMar>
              <w:top w:w="15" w:type="dxa"/>
              <w:left w:w="60" w:type="dxa"/>
              <w:bottom w:w="0" w:type="dxa"/>
              <w:right w:w="15" w:type="dxa"/>
            </w:tcMar>
          </w:tcPr>
          <w:p>
            <w:pPr>
              <w:rPr>
                <w:b/>
                <w:sz w:val="21"/>
                <w:szCs w:val="21"/>
              </w:rPr>
            </w:pPr>
          </w:p>
        </w:tc>
        <w:tc>
          <w:tcPr>
            <w:tcW w:w="607"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357" w:type="pct"/>
            <w:shd w:val="clear" w:color="auto" w:fill="auto"/>
            <w:tcMar>
              <w:top w:w="15" w:type="dxa"/>
              <w:left w:w="60" w:type="dxa"/>
              <w:bottom w:w="0" w:type="dxa"/>
              <w:right w:w="15" w:type="dxa"/>
            </w:tcMa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3" w:type="pct"/>
            <w:shd w:val="clear" w:color="auto" w:fill="auto"/>
            <w:tcMar>
              <w:top w:w="15" w:type="dxa"/>
              <w:left w:w="60" w:type="dxa"/>
              <w:bottom w:w="0" w:type="dxa"/>
              <w:right w:w="15" w:type="dxa"/>
            </w:tcMar>
            <w:vAlign w:val="center"/>
          </w:tcPr>
          <w:p>
            <w:pPr>
              <w:jc w:val="center"/>
              <w:rPr>
                <w:b/>
                <w:sz w:val="21"/>
                <w:szCs w:val="21"/>
              </w:rPr>
            </w:pPr>
          </w:p>
        </w:tc>
        <w:tc>
          <w:tcPr>
            <w:tcW w:w="435" w:type="pct"/>
            <w:shd w:val="clear" w:color="auto" w:fill="auto"/>
            <w:tcMar>
              <w:top w:w="15" w:type="dxa"/>
              <w:left w:w="60" w:type="dxa"/>
              <w:bottom w:w="0" w:type="dxa"/>
              <w:right w:w="15" w:type="dxa"/>
            </w:tcMar>
          </w:tcPr>
          <w:p>
            <w:pPr>
              <w:rPr>
                <w:b/>
                <w:sz w:val="21"/>
                <w:szCs w:val="21"/>
              </w:rPr>
            </w:pPr>
          </w:p>
        </w:tc>
        <w:tc>
          <w:tcPr>
            <w:tcW w:w="416" w:type="pct"/>
            <w:shd w:val="clear" w:color="auto" w:fill="auto"/>
            <w:tcMar>
              <w:top w:w="15" w:type="dxa"/>
              <w:left w:w="60" w:type="dxa"/>
              <w:bottom w:w="0" w:type="dxa"/>
              <w:right w:w="15" w:type="dxa"/>
            </w:tcMar>
          </w:tcPr>
          <w:p>
            <w:pPr>
              <w:rPr>
                <w:b/>
                <w:sz w:val="21"/>
                <w:szCs w:val="21"/>
              </w:rPr>
            </w:pPr>
          </w:p>
        </w:tc>
        <w:tc>
          <w:tcPr>
            <w:tcW w:w="649" w:type="pct"/>
            <w:shd w:val="clear" w:color="auto" w:fill="auto"/>
          </w:tcPr>
          <w:p>
            <w:pPr>
              <w:rPr>
                <w:b/>
                <w:sz w:val="21"/>
                <w:szCs w:val="21"/>
              </w:rPr>
            </w:pPr>
          </w:p>
        </w:tc>
        <w:tc>
          <w:tcPr>
            <w:tcW w:w="565" w:type="pct"/>
            <w:shd w:val="clear" w:color="auto" w:fill="auto"/>
            <w:tcMar>
              <w:top w:w="15" w:type="dxa"/>
              <w:left w:w="60" w:type="dxa"/>
              <w:bottom w:w="0" w:type="dxa"/>
              <w:right w:w="15" w:type="dxa"/>
            </w:tcMar>
          </w:tcPr>
          <w:p>
            <w:pPr>
              <w:rPr>
                <w:b/>
                <w:sz w:val="21"/>
                <w:szCs w:val="21"/>
              </w:rPr>
            </w:pPr>
          </w:p>
        </w:tc>
        <w:tc>
          <w:tcPr>
            <w:tcW w:w="607"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357" w:type="pct"/>
            <w:shd w:val="clear" w:color="auto" w:fill="auto"/>
            <w:tcMar>
              <w:top w:w="15" w:type="dxa"/>
              <w:left w:w="60" w:type="dxa"/>
              <w:bottom w:w="0" w:type="dxa"/>
              <w:right w:w="15" w:type="dxa"/>
            </w:tcMa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3" w:type="pct"/>
            <w:shd w:val="clear" w:color="auto" w:fill="auto"/>
            <w:tcMar>
              <w:top w:w="15" w:type="dxa"/>
              <w:left w:w="60" w:type="dxa"/>
              <w:bottom w:w="0" w:type="dxa"/>
              <w:right w:w="15" w:type="dxa"/>
            </w:tcMar>
            <w:vAlign w:val="center"/>
          </w:tcPr>
          <w:p>
            <w:pPr>
              <w:jc w:val="center"/>
              <w:rPr>
                <w:b/>
                <w:sz w:val="21"/>
                <w:szCs w:val="21"/>
              </w:rPr>
            </w:pPr>
          </w:p>
        </w:tc>
        <w:tc>
          <w:tcPr>
            <w:tcW w:w="435" w:type="pct"/>
            <w:shd w:val="clear" w:color="auto" w:fill="auto"/>
            <w:tcMar>
              <w:top w:w="15" w:type="dxa"/>
              <w:left w:w="60" w:type="dxa"/>
              <w:bottom w:w="0" w:type="dxa"/>
              <w:right w:w="15" w:type="dxa"/>
            </w:tcMar>
          </w:tcPr>
          <w:p>
            <w:pPr>
              <w:rPr>
                <w:b/>
                <w:sz w:val="21"/>
                <w:szCs w:val="21"/>
              </w:rPr>
            </w:pPr>
          </w:p>
        </w:tc>
        <w:tc>
          <w:tcPr>
            <w:tcW w:w="416" w:type="pct"/>
            <w:shd w:val="clear" w:color="auto" w:fill="auto"/>
            <w:tcMar>
              <w:top w:w="15" w:type="dxa"/>
              <w:left w:w="60" w:type="dxa"/>
              <w:bottom w:w="0" w:type="dxa"/>
              <w:right w:w="15" w:type="dxa"/>
            </w:tcMar>
          </w:tcPr>
          <w:p>
            <w:pPr>
              <w:rPr>
                <w:b/>
                <w:sz w:val="21"/>
                <w:szCs w:val="21"/>
              </w:rPr>
            </w:pPr>
          </w:p>
        </w:tc>
        <w:tc>
          <w:tcPr>
            <w:tcW w:w="649" w:type="pct"/>
            <w:shd w:val="clear" w:color="auto" w:fill="auto"/>
          </w:tcPr>
          <w:p>
            <w:pPr>
              <w:rPr>
                <w:b/>
                <w:sz w:val="21"/>
                <w:szCs w:val="21"/>
              </w:rPr>
            </w:pPr>
          </w:p>
        </w:tc>
        <w:tc>
          <w:tcPr>
            <w:tcW w:w="565" w:type="pct"/>
            <w:shd w:val="clear" w:color="auto" w:fill="auto"/>
            <w:tcMar>
              <w:top w:w="15" w:type="dxa"/>
              <w:left w:w="60" w:type="dxa"/>
              <w:bottom w:w="0" w:type="dxa"/>
              <w:right w:w="15" w:type="dxa"/>
            </w:tcMar>
          </w:tcPr>
          <w:p>
            <w:pPr>
              <w:rPr>
                <w:b/>
                <w:sz w:val="21"/>
                <w:szCs w:val="21"/>
              </w:rPr>
            </w:pPr>
          </w:p>
        </w:tc>
        <w:tc>
          <w:tcPr>
            <w:tcW w:w="607"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357" w:type="pct"/>
            <w:shd w:val="clear" w:color="auto" w:fill="auto"/>
            <w:tcMar>
              <w:top w:w="15" w:type="dxa"/>
              <w:left w:w="60" w:type="dxa"/>
              <w:bottom w:w="0" w:type="dxa"/>
              <w:right w:w="15" w:type="dxa"/>
            </w:tcMa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3" w:type="pct"/>
            <w:shd w:val="clear" w:color="auto" w:fill="auto"/>
            <w:tcMar>
              <w:top w:w="15" w:type="dxa"/>
              <w:left w:w="60" w:type="dxa"/>
              <w:bottom w:w="0" w:type="dxa"/>
              <w:right w:w="15" w:type="dxa"/>
            </w:tcMar>
            <w:vAlign w:val="center"/>
          </w:tcPr>
          <w:p>
            <w:pPr>
              <w:jc w:val="center"/>
              <w:rPr>
                <w:b/>
                <w:sz w:val="21"/>
                <w:szCs w:val="21"/>
              </w:rPr>
            </w:pPr>
          </w:p>
        </w:tc>
        <w:tc>
          <w:tcPr>
            <w:tcW w:w="435" w:type="pct"/>
            <w:shd w:val="clear" w:color="auto" w:fill="auto"/>
            <w:tcMar>
              <w:top w:w="15" w:type="dxa"/>
              <w:left w:w="60" w:type="dxa"/>
              <w:bottom w:w="0" w:type="dxa"/>
              <w:right w:w="15" w:type="dxa"/>
            </w:tcMar>
          </w:tcPr>
          <w:p>
            <w:pPr>
              <w:rPr>
                <w:b/>
                <w:sz w:val="21"/>
                <w:szCs w:val="21"/>
              </w:rPr>
            </w:pPr>
          </w:p>
        </w:tc>
        <w:tc>
          <w:tcPr>
            <w:tcW w:w="416" w:type="pct"/>
            <w:shd w:val="clear" w:color="auto" w:fill="auto"/>
            <w:tcMar>
              <w:top w:w="15" w:type="dxa"/>
              <w:left w:w="60" w:type="dxa"/>
              <w:bottom w:w="0" w:type="dxa"/>
              <w:right w:w="15" w:type="dxa"/>
            </w:tcMar>
          </w:tcPr>
          <w:p>
            <w:pPr>
              <w:rPr>
                <w:b/>
                <w:sz w:val="21"/>
                <w:szCs w:val="21"/>
              </w:rPr>
            </w:pPr>
          </w:p>
        </w:tc>
        <w:tc>
          <w:tcPr>
            <w:tcW w:w="649" w:type="pct"/>
            <w:shd w:val="clear" w:color="auto" w:fill="auto"/>
          </w:tcPr>
          <w:p>
            <w:pPr>
              <w:rPr>
                <w:b/>
                <w:sz w:val="21"/>
                <w:szCs w:val="21"/>
              </w:rPr>
            </w:pPr>
          </w:p>
        </w:tc>
        <w:tc>
          <w:tcPr>
            <w:tcW w:w="565" w:type="pct"/>
            <w:shd w:val="clear" w:color="auto" w:fill="auto"/>
            <w:tcMar>
              <w:top w:w="15" w:type="dxa"/>
              <w:left w:w="60" w:type="dxa"/>
              <w:bottom w:w="0" w:type="dxa"/>
              <w:right w:w="15" w:type="dxa"/>
            </w:tcMar>
          </w:tcPr>
          <w:p>
            <w:pPr>
              <w:rPr>
                <w:b/>
                <w:sz w:val="21"/>
                <w:szCs w:val="21"/>
              </w:rPr>
            </w:pPr>
          </w:p>
        </w:tc>
        <w:tc>
          <w:tcPr>
            <w:tcW w:w="607"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357" w:type="pct"/>
            <w:shd w:val="clear" w:color="auto" w:fill="auto"/>
            <w:tcMar>
              <w:top w:w="15" w:type="dxa"/>
              <w:left w:w="60" w:type="dxa"/>
              <w:bottom w:w="0" w:type="dxa"/>
              <w:right w:w="15" w:type="dxa"/>
            </w:tcMa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3" w:type="pct"/>
            <w:shd w:val="clear" w:color="auto" w:fill="auto"/>
            <w:tcMar>
              <w:top w:w="15" w:type="dxa"/>
              <w:left w:w="60" w:type="dxa"/>
              <w:bottom w:w="0" w:type="dxa"/>
              <w:right w:w="15" w:type="dxa"/>
            </w:tcMar>
            <w:vAlign w:val="center"/>
          </w:tcPr>
          <w:p>
            <w:pPr>
              <w:jc w:val="center"/>
              <w:rPr>
                <w:b/>
                <w:sz w:val="21"/>
                <w:szCs w:val="21"/>
              </w:rPr>
            </w:pPr>
          </w:p>
        </w:tc>
        <w:tc>
          <w:tcPr>
            <w:tcW w:w="435" w:type="pct"/>
            <w:shd w:val="clear" w:color="auto" w:fill="auto"/>
            <w:tcMar>
              <w:top w:w="15" w:type="dxa"/>
              <w:left w:w="60" w:type="dxa"/>
              <w:bottom w:w="0" w:type="dxa"/>
              <w:right w:w="15" w:type="dxa"/>
            </w:tcMar>
          </w:tcPr>
          <w:p>
            <w:pPr>
              <w:rPr>
                <w:b/>
                <w:sz w:val="21"/>
                <w:szCs w:val="21"/>
              </w:rPr>
            </w:pPr>
          </w:p>
        </w:tc>
        <w:tc>
          <w:tcPr>
            <w:tcW w:w="416" w:type="pct"/>
            <w:shd w:val="clear" w:color="auto" w:fill="auto"/>
            <w:tcMar>
              <w:top w:w="15" w:type="dxa"/>
              <w:left w:w="60" w:type="dxa"/>
              <w:bottom w:w="0" w:type="dxa"/>
              <w:right w:w="15" w:type="dxa"/>
            </w:tcMar>
          </w:tcPr>
          <w:p>
            <w:pPr>
              <w:rPr>
                <w:b/>
                <w:sz w:val="21"/>
                <w:szCs w:val="21"/>
              </w:rPr>
            </w:pPr>
          </w:p>
        </w:tc>
        <w:tc>
          <w:tcPr>
            <w:tcW w:w="649" w:type="pct"/>
            <w:shd w:val="clear" w:color="auto" w:fill="auto"/>
          </w:tcPr>
          <w:p>
            <w:pPr>
              <w:rPr>
                <w:b/>
                <w:sz w:val="21"/>
                <w:szCs w:val="21"/>
              </w:rPr>
            </w:pPr>
          </w:p>
        </w:tc>
        <w:tc>
          <w:tcPr>
            <w:tcW w:w="565" w:type="pct"/>
            <w:shd w:val="clear" w:color="auto" w:fill="auto"/>
            <w:tcMar>
              <w:top w:w="15" w:type="dxa"/>
              <w:left w:w="60" w:type="dxa"/>
              <w:bottom w:w="0" w:type="dxa"/>
              <w:right w:w="15" w:type="dxa"/>
            </w:tcMar>
          </w:tcPr>
          <w:p>
            <w:pPr>
              <w:rPr>
                <w:b/>
                <w:sz w:val="21"/>
                <w:szCs w:val="21"/>
              </w:rPr>
            </w:pPr>
          </w:p>
        </w:tc>
        <w:tc>
          <w:tcPr>
            <w:tcW w:w="607"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357" w:type="pct"/>
            <w:shd w:val="clear" w:color="auto" w:fill="auto"/>
            <w:tcMar>
              <w:top w:w="15" w:type="dxa"/>
              <w:left w:w="60" w:type="dxa"/>
              <w:bottom w:w="0" w:type="dxa"/>
              <w:right w:w="15" w:type="dxa"/>
            </w:tcMa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3" w:type="pct"/>
            <w:shd w:val="clear" w:color="auto" w:fill="auto"/>
            <w:tcMar>
              <w:top w:w="15" w:type="dxa"/>
              <w:left w:w="60" w:type="dxa"/>
              <w:bottom w:w="0" w:type="dxa"/>
              <w:right w:w="15" w:type="dxa"/>
            </w:tcMar>
            <w:vAlign w:val="center"/>
          </w:tcPr>
          <w:p>
            <w:pPr>
              <w:jc w:val="center"/>
              <w:rPr>
                <w:b/>
                <w:sz w:val="21"/>
                <w:szCs w:val="21"/>
              </w:rPr>
            </w:pPr>
          </w:p>
        </w:tc>
        <w:tc>
          <w:tcPr>
            <w:tcW w:w="435" w:type="pct"/>
            <w:shd w:val="clear" w:color="auto" w:fill="auto"/>
            <w:tcMar>
              <w:top w:w="15" w:type="dxa"/>
              <w:left w:w="60" w:type="dxa"/>
              <w:bottom w:w="0" w:type="dxa"/>
              <w:right w:w="15" w:type="dxa"/>
            </w:tcMar>
          </w:tcPr>
          <w:p>
            <w:pPr>
              <w:rPr>
                <w:b/>
                <w:sz w:val="21"/>
                <w:szCs w:val="21"/>
              </w:rPr>
            </w:pPr>
          </w:p>
        </w:tc>
        <w:tc>
          <w:tcPr>
            <w:tcW w:w="416" w:type="pct"/>
            <w:shd w:val="clear" w:color="auto" w:fill="auto"/>
            <w:tcMar>
              <w:top w:w="15" w:type="dxa"/>
              <w:left w:w="60" w:type="dxa"/>
              <w:bottom w:w="0" w:type="dxa"/>
              <w:right w:w="15" w:type="dxa"/>
            </w:tcMar>
          </w:tcPr>
          <w:p>
            <w:pPr>
              <w:rPr>
                <w:b/>
                <w:sz w:val="21"/>
                <w:szCs w:val="21"/>
              </w:rPr>
            </w:pPr>
          </w:p>
        </w:tc>
        <w:tc>
          <w:tcPr>
            <w:tcW w:w="649" w:type="pct"/>
            <w:shd w:val="clear" w:color="auto" w:fill="auto"/>
          </w:tcPr>
          <w:p>
            <w:pPr>
              <w:rPr>
                <w:b/>
                <w:sz w:val="21"/>
                <w:szCs w:val="21"/>
              </w:rPr>
            </w:pPr>
          </w:p>
        </w:tc>
        <w:tc>
          <w:tcPr>
            <w:tcW w:w="565" w:type="pct"/>
            <w:shd w:val="clear" w:color="auto" w:fill="auto"/>
            <w:tcMar>
              <w:top w:w="15" w:type="dxa"/>
              <w:left w:w="60" w:type="dxa"/>
              <w:bottom w:w="0" w:type="dxa"/>
              <w:right w:w="15" w:type="dxa"/>
            </w:tcMar>
          </w:tcPr>
          <w:p>
            <w:pPr>
              <w:rPr>
                <w:b/>
                <w:sz w:val="21"/>
                <w:szCs w:val="21"/>
              </w:rPr>
            </w:pPr>
          </w:p>
        </w:tc>
        <w:tc>
          <w:tcPr>
            <w:tcW w:w="607"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357" w:type="pct"/>
            <w:shd w:val="clear" w:color="auto" w:fill="auto"/>
            <w:tcMar>
              <w:top w:w="15" w:type="dxa"/>
              <w:left w:w="60" w:type="dxa"/>
              <w:bottom w:w="0" w:type="dxa"/>
              <w:right w:w="15" w:type="dxa"/>
            </w:tcMa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73" w:type="pct"/>
            <w:shd w:val="clear" w:color="auto" w:fill="auto"/>
            <w:tcMar>
              <w:top w:w="15" w:type="dxa"/>
              <w:left w:w="60" w:type="dxa"/>
              <w:bottom w:w="0" w:type="dxa"/>
              <w:right w:w="15" w:type="dxa"/>
            </w:tcMar>
            <w:vAlign w:val="center"/>
          </w:tcPr>
          <w:p>
            <w:pPr>
              <w:jc w:val="center"/>
              <w:rPr>
                <w:b/>
                <w:sz w:val="21"/>
                <w:szCs w:val="21"/>
              </w:rPr>
            </w:pPr>
          </w:p>
        </w:tc>
        <w:tc>
          <w:tcPr>
            <w:tcW w:w="435" w:type="pct"/>
            <w:shd w:val="clear" w:color="auto" w:fill="auto"/>
            <w:tcMar>
              <w:top w:w="15" w:type="dxa"/>
              <w:left w:w="60" w:type="dxa"/>
              <w:bottom w:w="0" w:type="dxa"/>
              <w:right w:w="15" w:type="dxa"/>
            </w:tcMar>
          </w:tcPr>
          <w:p>
            <w:pPr>
              <w:rPr>
                <w:b/>
                <w:sz w:val="21"/>
                <w:szCs w:val="21"/>
              </w:rPr>
            </w:pPr>
          </w:p>
        </w:tc>
        <w:tc>
          <w:tcPr>
            <w:tcW w:w="416" w:type="pct"/>
            <w:shd w:val="clear" w:color="auto" w:fill="auto"/>
            <w:tcMar>
              <w:top w:w="15" w:type="dxa"/>
              <w:left w:w="60" w:type="dxa"/>
              <w:bottom w:w="0" w:type="dxa"/>
              <w:right w:w="15" w:type="dxa"/>
            </w:tcMar>
          </w:tcPr>
          <w:p>
            <w:pPr>
              <w:rPr>
                <w:b/>
                <w:sz w:val="21"/>
                <w:szCs w:val="21"/>
              </w:rPr>
            </w:pPr>
          </w:p>
        </w:tc>
        <w:tc>
          <w:tcPr>
            <w:tcW w:w="649" w:type="pct"/>
            <w:shd w:val="clear" w:color="auto" w:fill="auto"/>
          </w:tcPr>
          <w:p>
            <w:pPr>
              <w:rPr>
                <w:b/>
                <w:sz w:val="21"/>
                <w:szCs w:val="21"/>
              </w:rPr>
            </w:pPr>
          </w:p>
        </w:tc>
        <w:tc>
          <w:tcPr>
            <w:tcW w:w="565" w:type="pct"/>
            <w:shd w:val="clear" w:color="auto" w:fill="auto"/>
            <w:tcMar>
              <w:top w:w="15" w:type="dxa"/>
              <w:left w:w="60" w:type="dxa"/>
              <w:bottom w:w="0" w:type="dxa"/>
              <w:right w:w="15" w:type="dxa"/>
            </w:tcMar>
          </w:tcPr>
          <w:p>
            <w:pPr>
              <w:rPr>
                <w:b/>
                <w:sz w:val="21"/>
                <w:szCs w:val="21"/>
              </w:rPr>
            </w:pPr>
          </w:p>
        </w:tc>
        <w:tc>
          <w:tcPr>
            <w:tcW w:w="607"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423" w:type="pct"/>
            <w:shd w:val="clear" w:color="auto" w:fill="auto"/>
            <w:tcMar>
              <w:top w:w="15" w:type="dxa"/>
              <w:left w:w="60" w:type="dxa"/>
              <w:bottom w:w="0" w:type="dxa"/>
              <w:right w:w="15" w:type="dxa"/>
            </w:tcMar>
          </w:tcPr>
          <w:p>
            <w:pPr>
              <w:rPr>
                <w:b/>
                <w:sz w:val="21"/>
                <w:szCs w:val="21"/>
              </w:rPr>
            </w:pPr>
          </w:p>
        </w:tc>
        <w:tc>
          <w:tcPr>
            <w:tcW w:w="357" w:type="pct"/>
            <w:shd w:val="clear" w:color="auto" w:fill="auto"/>
            <w:tcMar>
              <w:top w:w="15" w:type="dxa"/>
              <w:left w:w="60" w:type="dxa"/>
              <w:bottom w:w="0" w:type="dxa"/>
              <w:right w:w="15" w:type="dxa"/>
            </w:tcMar>
          </w:tcPr>
          <w:p>
            <w:pPr>
              <w:rPr>
                <w:b/>
                <w:sz w:val="21"/>
                <w:szCs w:val="21"/>
              </w:rPr>
            </w:pPr>
          </w:p>
        </w:tc>
      </w:tr>
    </w:tbl>
    <w:p>
      <w:pPr>
        <w:rPr>
          <w:b w:val="0"/>
          <w:bCs/>
          <w:sz w:val="21"/>
        </w:rPr>
      </w:pPr>
      <w:r>
        <w:rPr>
          <w:rFonts w:hint="eastAsia"/>
          <w:b/>
          <w:sz w:val="21"/>
        </w:rPr>
        <w:t>备注：</w:t>
      </w:r>
      <w:r>
        <w:rPr>
          <w:rFonts w:hint="eastAsia"/>
          <w:b w:val="0"/>
          <w:bCs/>
          <w:sz w:val="21"/>
          <w:lang w:eastAsia="zh-CN"/>
        </w:rPr>
        <w:t>登记信息应尽量详细，不得</w:t>
      </w:r>
      <w:r>
        <w:rPr>
          <w:rFonts w:hint="eastAsia"/>
          <w:b w:val="0"/>
          <w:bCs/>
          <w:sz w:val="21"/>
        </w:rPr>
        <w:t>将一批</w:t>
      </w:r>
      <w:r>
        <w:rPr>
          <w:rFonts w:hint="eastAsia"/>
          <w:b w:val="0"/>
          <w:bCs/>
          <w:sz w:val="21"/>
          <w:lang w:eastAsia="zh-CN"/>
        </w:rPr>
        <w:t>的</w:t>
      </w:r>
      <w:r>
        <w:rPr>
          <w:rFonts w:hint="eastAsia"/>
          <w:b w:val="0"/>
          <w:bCs/>
          <w:sz w:val="21"/>
        </w:rPr>
        <w:t>多份资料登记为一条记录。</w:t>
      </w:r>
    </w:p>
    <w:p>
      <w:pPr>
        <w:rPr>
          <w:rFonts w:hint="eastAsia" w:ascii="黑体" w:hAnsi="黑体" w:eastAsia="黑体"/>
          <w:b w:val="0"/>
          <w:bCs w:val="0"/>
        </w:rPr>
      </w:pPr>
      <w:r>
        <w:rPr>
          <w:rFonts w:hint="eastAsia" w:ascii="黑体" w:hAnsi="黑体" w:eastAsia="黑体"/>
          <w:b w:val="0"/>
          <w:bCs w:val="0"/>
        </w:rPr>
        <w:br w:type="page"/>
      </w:r>
    </w:p>
    <w:p>
      <w:pPr>
        <w:tabs>
          <w:tab w:val="center" w:pos="7001"/>
        </w:tabs>
        <w:rPr>
          <w:rFonts w:hint="eastAsia" w:ascii="黑体" w:hAnsi="黑体" w:eastAsia="黑体"/>
          <w:b w:val="0"/>
          <w:bCs w:val="0"/>
        </w:rPr>
      </w:pPr>
      <w:r>
        <w:rPr>
          <w:rFonts w:hint="eastAsia" w:ascii="黑体" w:hAnsi="黑体" w:eastAsia="黑体"/>
          <w:b w:val="0"/>
          <w:bCs w:val="0"/>
        </w:rPr>
        <w:t>附件2</w:t>
      </w:r>
    </w:p>
    <w:p>
      <w:pPr>
        <w:tabs>
          <w:tab w:val="center" w:pos="7001"/>
        </w:tabs>
        <w:rPr>
          <w:rFonts w:hint="eastAsia" w:ascii="方正小标宋简体" w:eastAsia="方正小标宋简体"/>
          <w:b w:val="0"/>
          <w:bCs w:val="0"/>
          <w:sz w:val="44"/>
          <w:szCs w:val="44"/>
        </w:rPr>
      </w:pPr>
      <w:r>
        <w:rPr>
          <w:rFonts w:ascii="方正小标宋简体" w:eastAsia="方正小标宋简体"/>
          <w:b/>
          <w:bCs/>
          <w:sz w:val="44"/>
          <w:szCs w:val="44"/>
        </w:rPr>
        <w:tab/>
      </w:r>
      <w:r>
        <w:rPr>
          <w:rFonts w:hint="eastAsia" w:ascii="方正小标宋简体" w:eastAsia="方正小标宋简体"/>
          <w:b w:val="0"/>
          <w:bCs w:val="0"/>
          <w:sz w:val="44"/>
          <w:szCs w:val="44"/>
        </w:rPr>
        <w:t>测绘</w:t>
      </w:r>
      <w:r>
        <w:rPr>
          <w:rFonts w:hint="eastAsia" w:ascii="方正小标宋简体" w:eastAsia="方正小标宋简体"/>
          <w:b w:val="0"/>
          <w:bCs w:val="0"/>
          <w:sz w:val="44"/>
          <w:szCs w:val="44"/>
          <w:lang w:eastAsia="zh-CN"/>
        </w:rPr>
        <w:t>成果资料</w:t>
      </w:r>
      <w:r>
        <w:rPr>
          <w:rFonts w:hint="eastAsia" w:ascii="方正小标宋简体" w:eastAsia="方正小标宋简体"/>
          <w:b w:val="0"/>
          <w:bCs w:val="0"/>
          <w:sz w:val="44"/>
          <w:szCs w:val="44"/>
        </w:rPr>
        <w:t>档案借（查）阅登记册（模板）</w:t>
      </w:r>
    </w:p>
    <w:p>
      <w:pPr>
        <w:jc w:val="center"/>
        <w:rPr>
          <w:b/>
          <w:bCs/>
        </w:rPr>
      </w:pPr>
    </w:p>
    <w:p>
      <w:pPr>
        <w:rPr>
          <w:b/>
        </w:rPr>
      </w:pPr>
      <w:r>
        <w:rPr>
          <w:rFonts w:hint="eastAsia"/>
          <w:b/>
          <w:sz w:val="28"/>
          <w:szCs w:val="28"/>
        </w:rPr>
        <w:t xml:space="preserve">单位： </w:t>
      </w:r>
      <w:r>
        <w:rPr>
          <w:rFonts w:hint="eastAsia"/>
          <w:b/>
          <w:bCs/>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23"/>
        <w:gridCol w:w="1093"/>
        <w:gridCol w:w="1093"/>
        <w:gridCol w:w="1093"/>
        <w:gridCol w:w="1093"/>
        <w:gridCol w:w="1093"/>
        <w:gridCol w:w="1189"/>
        <w:gridCol w:w="1003"/>
        <w:gridCol w:w="1212"/>
        <w:gridCol w:w="1212"/>
        <w:gridCol w:w="978"/>
        <w:gridCol w:w="109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2"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序号</w:t>
            </w:r>
          </w:p>
        </w:tc>
        <w:tc>
          <w:tcPr>
            <w:tcW w:w="388"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资料名称</w:t>
            </w:r>
          </w:p>
        </w:tc>
        <w:tc>
          <w:tcPr>
            <w:tcW w:w="388"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资料编号</w:t>
            </w:r>
          </w:p>
        </w:tc>
        <w:tc>
          <w:tcPr>
            <w:tcW w:w="388" w:type="pct"/>
            <w:shd w:val="clear" w:color="auto" w:fill="auto"/>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资料载体</w:t>
            </w:r>
          </w:p>
        </w:tc>
        <w:tc>
          <w:tcPr>
            <w:tcW w:w="388" w:type="pct"/>
            <w:shd w:val="clear" w:color="auto" w:fill="auto"/>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使用目的</w:t>
            </w:r>
          </w:p>
        </w:tc>
        <w:tc>
          <w:tcPr>
            <w:tcW w:w="388"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批准人</w:t>
            </w:r>
          </w:p>
        </w:tc>
        <w:tc>
          <w:tcPr>
            <w:tcW w:w="422" w:type="pct"/>
            <w:shd w:val="clear" w:color="auto" w:fill="auto"/>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借阅人</w:t>
            </w:r>
          </w:p>
        </w:tc>
        <w:tc>
          <w:tcPr>
            <w:tcW w:w="356"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借阅时间</w:t>
            </w:r>
          </w:p>
        </w:tc>
        <w:tc>
          <w:tcPr>
            <w:tcW w:w="430"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lang w:eastAsia="zh-CN"/>
              </w:rPr>
            </w:pPr>
            <w:r>
              <w:rPr>
                <w:rFonts w:hint="eastAsia" w:ascii="黑体" w:hAnsi="黑体" w:eastAsia="黑体" w:cs="黑体"/>
                <w:b w:val="0"/>
                <w:bCs/>
                <w:sz w:val="21"/>
                <w:szCs w:val="21"/>
                <w:lang w:eastAsia="zh-CN"/>
              </w:rPr>
              <w:t>出借人</w:t>
            </w:r>
          </w:p>
        </w:tc>
        <w:tc>
          <w:tcPr>
            <w:tcW w:w="430"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lang w:eastAsia="zh-CN"/>
              </w:rPr>
              <w:t>接收人</w:t>
            </w:r>
          </w:p>
        </w:tc>
        <w:tc>
          <w:tcPr>
            <w:tcW w:w="347" w:type="pct"/>
            <w:shd w:val="clear" w:color="auto" w:fill="auto"/>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lang w:eastAsia="zh-CN"/>
              </w:rPr>
              <w:t>接收</w:t>
            </w:r>
            <w:r>
              <w:rPr>
                <w:rFonts w:hint="eastAsia" w:ascii="黑体" w:hAnsi="黑体" w:eastAsia="黑体" w:cs="黑体"/>
                <w:b w:val="0"/>
                <w:bCs/>
                <w:sz w:val="21"/>
                <w:szCs w:val="21"/>
              </w:rPr>
              <w:t>时间</w:t>
            </w:r>
          </w:p>
        </w:tc>
        <w:tc>
          <w:tcPr>
            <w:tcW w:w="388"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备注</w:t>
            </w:r>
          </w:p>
        </w:tc>
        <w:tc>
          <w:tcPr>
            <w:tcW w:w="388"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立卷号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2" w:type="pct"/>
            <w:shd w:val="clear" w:color="auto" w:fill="auto"/>
            <w:tcMar>
              <w:top w:w="15" w:type="dxa"/>
              <w:left w:w="60" w:type="dxa"/>
              <w:bottom w:w="0" w:type="dxa"/>
              <w:right w:w="15" w:type="dxa"/>
            </w:tcMar>
            <w:vAlign w:val="center"/>
          </w:tcPr>
          <w:p>
            <w:pPr>
              <w:jc w:val="cente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Pr>
          <w:p>
            <w:pPr>
              <w:rPr>
                <w:b/>
              </w:rPr>
            </w:pPr>
          </w:p>
        </w:tc>
        <w:tc>
          <w:tcPr>
            <w:tcW w:w="388" w:type="pct"/>
            <w:shd w:val="clear" w:color="auto" w:fill="auto"/>
          </w:tcPr>
          <w:p>
            <w:pPr>
              <w:rPr>
                <w:b/>
              </w:rPr>
            </w:pPr>
          </w:p>
        </w:tc>
        <w:tc>
          <w:tcPr>
            <w:tcW w:w="388" w:type="pct"/>
            <w:shd w:val="clear" w:color="auto" w:fill="auto"/>
            <w:tcMar>
              <w:top w:w="15" w:type="dxa"/>
              <w:left w:w="60" w:type="dxa"/>
              <w:bottom w:w="0" w:type="dxa"/>
              <w:right w:w="15" w:type="dxa"/>
            </w:tcMar>
          </w:tcPr>
          <w:p>
            <w:pPr>
              <w:rPr>
                <w:b/>
              </w:rPr>
            </w:pPr>
          </w:p>
        </w:tc>
        <w:tc>
          <w:tcPr>
            <w:tcW w:w="422" w:type="pct"/>
            <w:shd w:val="clear" w:color="auto" w:fill="auto"/>
          </w:tcPr>
          <w:p>
            <w:pPr>
              <w:rPr>
                <w:b/>
              </w:rPr>
            </w:pPr>
          </w:p>
        </w:tc>
        <w:tc>
          <w:tcPr>
            <w:tcW w:w="356" w:type="pct"/>
            <w:shd w:val="clear" w:color="auto" w:fill="auto"/>
            <w:tcMar>
              <w:top w:w="15" w:type="dxa"/>
              <w:left w:w="60" w:type="dxa"/>
              <w:bottom w:w="0" w:type="dxa"/>
              <w:right w:w="15" w:type="dxa"/>
            </w:tcMar>
          </w:tcPr>
          <w:p>
            <w:pPr>
              <w:rPr>
                <w:b/>
              </w:rPr>
            </w:pPr>
          </w:p>
        </w:tc>
        <w:tc>
          <w:tcPr>
            <w:tcW w:w="430" w:type="pct"/>
            <w:shd w:val="clear" w:color="auto" w:fill="auto"/>
            <w:tcMar>
              <w:top w:w="15" w:type="dxa"/>
              <w:left w:w="60" w:type="dxa"/>
              <w:bottom w:w="0" w:type="dxa"/>
              <w:right w:w="15" w:type="dxa"/>
            </w:tcMar>
          </w:tcPr>
          <w:p>
            <w:pPr>
              <w:rPr>
                <w:b/>
              </w:rPr>
            </w:pPr>
          </w:p>
        </w:tc>
        <w:tc>
          <w:tcPr>
            <w:tcW w:w="430" w:type="pct"/>
            <w:shd w:val="clear" w:color="auto" w:fill="auto"/>
            <w:tcMar>
              <w:top w:w="15" w:type="dxa"/>
              <w:left w:w="60" w:type="dxa"/>
              <w:bottom w:w="0" w:type="dxa"/>
              <w:right w:w="15" w:type="dxa"/>
            </w:tcMar>
          </w:tcPr>
          <w:p>
            <w:pPr>
              <w:rPr>
                <w:b/>
              </w:rPr>
            </w:pPr>
          </w:p>
        </w:tc>
        <w:tc>
          <w:tcPr>
            <w:tcW w:w="347" w:type="pct"/>
            <w:shd w:val="clear" w:color="auto" w:fill="auto"/>
          </w:tcPr>
          <w:p>
            <w:pP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Mar>
              <w:top w:w="15" w:type="dxa"/>
              <w:left w:w="60" w:type="dxa"/>
              <w:bottom w:w="0" w:type="dxa"/>
              <w:right w:w="15" w:type="dxa"/>
            </w:tcMa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2" w:type="pct"/>
            <w:shd w:val="clear" w:color="auto" w:fill="auto"/>
            <w:tcMar>
              <w:top w:w="15" w:type="dxa"/>
              <w:left w:w="60" w:type="dxa"/>
              <w:bottom w:w="0" w:type="dxa"/>
              <w:right w:w="15" w:type="dxa"/>
            </w:tcMar>
            <w:vAlign w:val="center"/>
          </w:tcPr>
          <w:p>
            <w:pPr>
              <w:jc w:val="cente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Pr>
          <w:p>
            <w:pPr>
              <w:rPr>
                <w:b/>
              </w:rPr>
            </w:pPr>
          </w:p>
        </w:tc>
        <w:tc>
          <w:tcPr>
            <w:tcW w:w="388" w:type="pct"/>
            <w:shd w:val="clear" w:color="auto" w:fill="auto"/>
          </w:tcPr>
          <w:p>
            <w:pPr>
              <w:rPr>
                <w:b/>
              </w:rPr>
            </w:pPr>
          </w:p>
        </w:tc>
        <w:tc>
          <w:tcPr>
            <w:tcW w:w="388" w:type="pct"/>
            <w:shd w:val="clear" w:color="auto" w:fill="auto"/>
            <w:tcMar>
              <w:top w:w="15" w:type="dxa"/>
              <w:left w:w="60" w:type="dxa"/>
              <w:bottom w:w="0" w:type="dxa"/>
              <w:right w:w="15" w:type="dxa"/>
            </w:tcMar>
          </w:tcPr>
          <w:p>
            <w:pPr>
              <w:rPr>
                <w:b/>
              </w:rPr>
            </w:pPr>
          </w:p>
        </w:tc>
        <w:tc>
          <w:tcPr>
            <w:tcW w:w="422" w:type="pct"/>
            <w:shd w:val="clear" w:color="auto" w:fill="auto"/>
          </w:tcPr>
          <w:p>
            <w:pPr>
              <w:rPr>
                <w:b/>
              </w:rPr>
            </w:pPr>
          </w:p>
        </w:tc>
        <w:tc>
          <w:tcPr>
            <w:tcW w:w="356" w:type="pct"/>
            <w:shd w:val="clear" w:color="auto" w:fill="auto"/>
            <w:tcMar>
              <w:top w:w="15" w:type="dxa"/>
              <w:left w:w="60" w:type="dxa"/>
              <w:bottom w:w="0" w:type="dxa"/>
              <w:right w:w="15" w:type="dxa"/>
            </w:tcMar>
          </w:tcPr>
          <w:p>
            <w:pPr>
              <w:rPr>
                <w:b/>
              </w:rPr>
            </w:pPr>
          </w:p>
        </w:tc>
        <w:tc>
          <w:tcPr>
            <w:tcW w:w="430" w:type="pct"/>
            <w:shd w:val="clear" w:color="auto" w:fill="auto"/>
            <w:tcMar>
              <w:top w:w="15" w:type="dxa"/>
              <w:left w:w="60" w:type="dxa"/>
              <w:bottom w:w="0" w:type="dxa"/>
              <w:right w:w="15" w:type="dxa"/>
            </w:tcMar>
          </w:tcPr>
          <w:p>
            <w:pPr>
              <w:rPr>
                <w:b/>
              </w:rPr>
            </w:pPr>
          </w:p>
        </w:tc>
        <w:tc>
          <w:tcPr>
            <w:tcW w:w="430" w:type="pct"/>
            <w:shd w:val="clear" w:color="auto" w:fill="auto"/>
            <w:tcMar>
              <w:top w:w="15" w:type="dxa"/>
              <w:left w:w="60" w:type="dxa"/>
              <w:bottom w:w="0" w:type="dxa"/>
              <w:right w:w="15" w:type="dxa"/>
            </w:tcMar>
          </w:tcPr>
          <w:p>
            <w:pPr>
              <w:rPr>
                <w:b/>
              </w:rPr>
            </w:pPr>
          </w:p>
        </w:tc>
        <w:tc>
          <w:tcPr>
            <w:tcW w:w="347" w:type="pct"/>
            <w:shd w:val="clear" w:color="auto" w:fill="auto"/>
          </w:tcPr>
          <w:p>
            <w:pP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Mar>
              <w:top w:w="15" w:type="dxa"/>
              <w:left w:w="60" w:type="dxa"/>
              <w:bottom w:w="0" w:type="dxa"/>
              <w:right w:w="15" w:type="dxa"/>
            </w:tcMa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2" w:type="pct"/>
            <w:shd w:val="clear" w:color="auto" w:fill="auto"/>
            <w:tcMar>
              <w:top w:w="15" w:type="dxa"/>
              <w:left w:w="60" w:type="dxa"/>
              <w:bottom w:w="0" w:type="dxa"/>
              <w:right w:w="15" w:type="dxa"/>
            </w:tcMar>
            <w:vAlign w:val="center"/>
          </w:tcPr>
          <w:p>
            <w:pPr>
              <w:jc w:val="cente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Pr>
          <w:p>
            <w:pPr>
              <w:rPr>
                <w:b/>
              </w:rPr>
            </w:pPr>
          </w:p>
        </w:tc>
        <w:tc>
          <w:tcPr>
            <w:tcW w:w="388" w:type="pct"/>
            <w:shd w:val="clear" w:color="auto" w:fill="auto"/>
          </w:tcPr>
          <w:p>
            <w:pPr>
              <w:rPr>
                <w:b/>
              </w:rPr>
            </w:pPr>
          </w:p>
        </w:tc>
        <w:tc>
          <w:tcPr>
            <w:tcW w:w="388" w:type="pct"/>
            <w:shd w:val="clear" w:color="auto" w:fill="auto"/>
            <w:tcMar>
              <w:top w:w="15" w:type="dxa"/>
              <w:left w:w="60" w:type="dxa"/>
              <w:bottom w:w="0" w:type="dxa"/>
              <w:right w:w="15" w:type="dxa"/>
            </w:tcMar>
          </w:tcPr>
          <w:p>
            <w:pPr>
              <w:rPr>
                <w:b/>
              </w:rPr>
            </w:pPr>
          </w:p>
        </w:tc>
        <w:tc>
          <w:tcPr>
            <w:tcW w:w="422" w:type="pct"/>
            <w:shd w:val="clear" w:color="auto" w:fill="auto"/>
          </w:tcPr>
          <w:p>
            <w:pPr>
              <w:rPr>
                <w:b/>
              </w:rPr>
            </w:pPr>
          </w:p>
        </w:tc>
        <w:tc>
          <w:tcPr>
            <w:tcW w:w="356" w:type="pct"/>
            <w:shd w:val="clear" w:color="auto" w:fill="auto"/>
            <w:tcMar>
              <w:top w:w="15" w:type="dxa"/>
              <w:left w:w="60" w:type="dxa"/>
              <w:bottom w:w="0" w:type="dxa"/>
              <w:right w:w="15" w:type="dxa"/>
            </w:tcMar>
          </w:tcPr>
          <w:p>
            <w:pPr>
              <w:rPr>
                <w:b/>
              </w:rPr>
            </w:pPr>
          </w:p>
        </w:tc>
        <w:tc>
          <w:tcPr>
            <w:tcW w:w="430" w:type="pct"/>
            <w:shd w:val="clear" w:color="auto" w:fill="auto"/>
            <w:tcMar>
              <w:top w:w="15" w:type="dxa"/>
              <w:left w:w="60" w:type="dxa"/>
              <w:bottom w:w="0" w:type="dxa"/>
              <w:right w:w="15" w:type="dxa"/>
            </w:tcMar>
          </w:tcPr>
          <w:p>
            <w:pPr>
              <w:rPr>
                <w:b/>
              </w:rPr>
            </w:pPr>
          </w:p>
        </w:tc>
        <w:tc>
          <w:tcPr>
            <w:tcW w:w="430" w:type="pct"/>
            <w:shd w:val="clear" w:color="auto" w:fill="auto"/>
            <w:tcMar>
              <w:top w:w="15" w:type="dxa"/>
              <w:left w:w="60" w:type="dxa"/>
              <w:bottom w:w="0" w:type="dxa"/>
              <w:right w:w="15" w:type="dxa"/>
            </w:tcMar>
          </w:tcPr>
          <w:p>
            <w:pPr>
              <w:rPr>
                <w:b/>
              </w:rPr>
            </w:pPr>
          </w:p>
        </w:tc>
        <w:tc>
          <w:tcPr>
            <w:tcW w:w="347" w:type="pct"/>
            <w:shd w:val="clear" w:color="auto" w:fill="auto"/>
          </w:tcPr>
          <w:p>
            <w:pP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Mar>
              <w:top w:w="15" w:type="dxa"/>
              <w:left w:w="60" w:type="dxa"/>
              <w:bottom w:w="0" w:type="dxa"/>
              <w:right w:w="15" w:type="dxa"/>
            </w:tcMa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2" w:type="pct"/>
            <w:shd w:val="clear" w:color="auto" w:fill="auto"/>
            <w:tcMar>
              <w:top w:w="15" w:type="dxa"/>
              <w:left w:w="60" w:type="dxa"/>
              <w:bottom w:w="0" w:type="dxa"/>
              <w:right w:w="15" w:type="dxa"/>
            </w:tcMar>
            <w:vAlign w:val="center"/>
          </w:tcPr>
          <w:p>
            <w:pPr>
              <w:jc w:val="cente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Pr>
          <w:p>
            <w:pPr>
              <w:rPr>
                <w:b/>
              </w:rPr>
            </w:pPr>
          </w:p>
        </w:tc>
        <w:tc>
          <w:tcPr>
            <w:tcW w:w="388" w:type="pct"/>
            <w:shd w:val="clear" w:color="auto" w:fill="auto"/>
          </w:tcPr>
          <w:p>
            <w:pPr>
              <w:rPr>
                <w:b/>
              </w:rPr>
            </w:pPr>
          </w:p>
        </w:tc>
        <w:tc>
          <w:tcPr>
            <w:tcW w:w="388" w:type="pct"/>
            <w:shd w:val="clear" w:color="auto" w:fill="auto"/>
            <w:tcMar>
              <w:top w:w="15" w:type="dxa"/>
              <w:left w:w="60" w:type="dxa"/>
              <w:bottom w:w="0" w:type="dxa"/>
              <w:right w:w="15" w:type="dxa"/>
            </w:tcMar>
          </w:tcPr>
          <w:p>
            <w:pPr>
              <w:rPr>
                <w:b/>
              </w:rPr>
            </w:pPr>
          </w:p>
        </w:tc>
        <w:tc>
          <w:tcPr>
            <w:tcW w:w="422" w:type="pct"/>
            <w:shd w:val="clear" w:color="auto" w:fill="auto"/>
          </w:tcPr>
          <w:p>
            <w:pPr>
              <w:rPr>
                <w:b/>
              </w:rPr>
            </w:pPr>
          </w:p>
        </w:tc>
        <w:tc>
          <w:tcPr>
            <w:tcW w:w="356" w:type="pct"/>
            <w:shd w:val="clear" w:color="auto" w:fill="auto"/>
            <w:tcMar>
              <w:top w:w="15" w:type="dxa"/>
              <w:left w:w="60" w:type="dxa"/>
              <w:bottom w:w="0" w:type="dxa"/>
              <w:right w:w="15" w:type="dxa"/>
            </w:tcMar>
          </w:tcPr>
          <w:p>
            <w:pPr>
              <w:rPr>
                <w:b/>
              </w:rPr>
            </w:pPr>
          </w:p>
        </w:tc>
        <w:tc>
          <w:tcPr>
            <w:tcW w:w="430" w:type="pct"/>
            <w:shd w:val="clear" w:color="auto" w:fill="auto"/>
            <w:tcMar>
              <w:top w:w="15" w:type="dxa"/>
              <w:left w:w="60" w:type="dxa"/>
              <w:bottom w:w="0" w:type="dxa"/>
              <w:right w:w="15" w:type="dxa"/>
            </w:tcMar>
          </w:tcPr>
          <w:p>
            <w:pPr>
              <w:rPr>
                <w:b/>
              </w:rPr>
            </w:pPr>
          </w:p>
        </w:tc>
        <w:tc>
          <w:tcPr>
            <w:tcW w:w="430" w:type="pct"/>
            <w:shd w:val="clear" w:color="auto" w:fill="auto"/>
            <w:tcMar>
              <w:top w:w="15" w:type="dxa"/>
              <w:left w:w="60" w:type="dxa"/>
              <w:bottom w:w="0" w:type="dxa"/>
              <w:right w:w="15" w:type="dxa"/>
            </w:tcMar>
          </w:tcPr>
          <w:p>
            <w:pPr>
              <w:rPr>
                <w:b/>
              </w:rPr>
            </w:pPr>
          </w:p>
        </w:tc>
        <w:tc>
          <w:tcPr>
            <w:tcW w:w="347" w:type="pct"/>
            <w:shd w:val="clear" w:color="auto" w:fill="auto"/>
          </w:tcPr>
          <w:p>
            <w:pP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Mar>
              <w:top w:w="15" w:type="dxa"/>
              <w:left w:w="60" w:type="dxa"/>
              <w:bottom w:w="0" w:type="dxa"/>
              <w:right w:w="15" w:type="dxa"/>
            </w:tcMa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2" w:type="pct"/>
            <w:shd w:val="clear" w:color="auto" w:fill="auto"/>
            <w:tcMar>
              <w:top w:w="15" w:type="dxa"/>
              <w:left w:w="60" w:type="dxa"/>
              <w:bottom w:w="0" w:type="dxa"/>
              <w:right w:w="15" w:type="dxa"/>
            </w:tcMar>
            <w:vAlign w:val="center"/>
          </w:tcPr>
          <w:p>
            <w:pPr>
              <w:jc w:val="cente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Pr>
          <w:p>
            <w:pPr>
              <w:rPr>
                <w:b/>
              </w:rPr>
            </w:pPr>
          </w:p>
        </w:tc>
        <w:tc>
          <w:tcPr>
            <w:tcW w:w="388" w:type="pct"/>
            <w:shd w:val="clear" w:color="auto" w:fill="auto"/>
          </w:tcPr>
          <w:p>
            <w:pPr>
              <w:rPr>
                <w:b/>
              </w:rPr>
            </w:pPr>
          </w:p>
        </w:tc>
        <w:tc>
          <w:tcPr>
            <w:tcW w:w="388" w:type="pct"/>
            <w:shd w:val="clear" w:color="auto" w:fill="auto"/>
            <w:tcMar>
              <w:top w:w="15" w:type="dxa"/>
              <w:left w:w="60" w:type="dxa"/>
              <w:bottom w:w="0" w:type="dxa"/>
              <w:right w:w="15" w:type="dxa"/>
            </w:tcMar>
          </w:tcPr>
          <w:p>
            <w:pPr>
              <w:rPr>
                <w:b/>
              </w:rPr>
            </w:pPr>
          </w:p>
        </w:tc>
        <w:tc>
          <w:tcPr>
            <w:tcW w:w="422" w:type="pct"/>
            <w:shd w:val="clear" w:color="auto" w:fill="auto"/>
          </w:tcPr>
          <w:p>
            <w:pPr>
              <w:rPr>
                <w:b/>
              </w:rPr>
            </w:pPr>
          </w:p>
        </w:tc>
        <w:tc>
          <w:tcPr>
            <w:tcW w:w="356" w:type="pct"/>
            <w:shd w:val="clear" w:color="auto" w:fill="auto"/>
            <w:tcMar>
              <w:top w:w="15" w:type="dxa"/>
              <w:left w:w="60" w:type="dxa"/>
              <w:bottom w:w="0" w:type="dxa"/>
              <w:right w:w="15" w:type="dxa"/>
            </w:tcMar>
          </w:tcPr>
          <w:p>
            <w:pPr>
              <w:rPr>
                <w:b/>
              </w:rPr>
            </w:pPr>
          </w:p>
        </w:tc>
        <w:tc>
          <w:tcPr>
            <w:tcW w:w="430" w:type="pct"/>
            <w:shd w:val="clear" w:color="auto" w:fill="auto"/>
            <w:tcMar>
              <w:top w:w="15" w:type="dxa"/>
              <w:left w:w="60" w:type="dxa"/>
              <w:bottom w:w="0" w:type="dxa"/>
              <w:right w:w="15" w:type="dxa"/>
            </w:tcMar>
          </w:tcPr>
          <w:p>
            <w:pPr>
              <w:rPr>
                <w:b/>
              </w:rPr>
            </w:pPr>
          </w:p>
        </w:tc>
        <w:tc>
          <w:tcPr>
            <w:tcW w:w="430" w:type="pct"/>
            <w:shd w:val="clear" w:color="auto" w:fill="auto"/>
            <w:tcMar>
              <w:top w:w="15" w:type="dxa"/>
              <w:left w:w="60" w:type="dxa"/>
              <w:bottom w:w="0" w:type="dxa"/>
              <w:right w:w="15" w:type="dxa"/>
            </w:tcMar>
          </w:tcPr>
          <w:p>
            <w:pPr>
              <w:rPr>
                <w:b/>
              </w:rPr>
            </w:pPr>
          </w:p>
        </w:tc>
        <w:tc>
          <w:tcPr>
            <w:tcW w:w="347" w:type="pct"/>
            <w:shd w:val="clear" w:color="auto" w:fill="auto"/>
          </w:tcPr>
          <w:p>
            <w:pP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Mar>
              <w:top w:w="15" w:type="dxa"/>
              <w:left w:w="60" w:type="dxa"/>
              <w:bottom w:w="0" w:type="dxa"/>
              <w:right w:w="15" w:type="dxa"/>
            </w:tcMa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2" w:type="pct"/>
            <w:shd w:val="clear" w:color="auto" w:fill="auto"/>
            <w:tcMar>
              <w:top w:w="15" w:type="dxa"/>
              <w:left w:w="60" w:type="dxa"/>
              <w:bottom w:w="0" w:type="dxa"/>
              <w:right w:w="15" w:type="dxa"/>
            </w:tcMar>
            <w:vAlign w:val="center"/>
          </w:tcPr>
          <w:p>
            <w:pPr>
              <w:jc w:val="cente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Pr>
          <w:p>
            <w:pPr>
              <w:rPr>
                <w:b/>
              </w:rPr>
            </w:pPr>
          </w:p>
        </w:tc>
        <w:tc>
          <w:tcPr>
            <w:tcW w:w="388" w:type="pct"/>
            <w:shd w:val="clear" w:color="auto" w:fill="auto"/>
          </w:tcPr>
          <w:p>
            <w:pPr>
              <w:rPr>
                <w:b/>
              </w:rPr>
            </w:pPr>
          </w:p>
        </w:tc>
        <w:tc>
          <w:tcPr>
            <w:tcW w:w="388" w:type="pct"/>
            <w:shd w:val="clear" w:color="auto" w:fill="auto"/>
            <w:tcMar>
              <w:top w:w="15" w:type="dxa"/>
              <w:left w:w="60" w:type="dxa"/>
              <w:bottom w:w="0" w:type="dxa"/>
              <w:right w:w="15" w:type="dxa"/>
            </w:tcMar>
          </w:tcPr>
          <w:p>
            <w:pPr>
              <w:rPr>
                <w:b/>
              </w:rPr>
            </w:pPr>
          </w:p>
        </w:tc>
        <w:tc>
          <w:tcPr>
            <w:tcW w:w="422" w:type="pct"/>
            <w:shd w:val="clear" w:color="auto" w:fill="auto"/>
          </w:tcPr>
          <w:p>
            <w:pPr>
              <w:rPr>
                <w:b/>
              </w:rPr>
            </w:pPr>
          </w:p>
        </w:tc>
        <w:tc>
          <w:tcPr>
            <w:tcW w:w="356" w:type="pct"/>
            <w:shd w:val="clear" w:color="auto" w:fill="auto"/>
            <w:tcMar>
              <w:top w:w="15" w:type="dxa"/>
              <w:left w:w="60" w:type="dxa"/>
              <w:bottom w:w="0" w:type="dxa"/>
              <w:right w:w="15" w:type="dxa"/>
            </w:tcMar>
          </w:tcPr>
          <w:p>
            <w:pPr>
              <w:rPr>
                <w:b/>
              </w:rPr>
            </w:pPr>
          </w:p>
        </w:tc>
        <w:tc>
          <w:tcPr>
            <w:tcW w:w="430" w:type="pct"/>
            <w:shd w:val="clear" w:color="auto" w:fill="auto"/>
            <w:tcMar>
              <w:top w:w="15" w:type="dxa"/>
              <w:left w:w="60" w:type="dxa"/>
              <w:bottom w:w="0" w:type="dxa"/>
              <w:right w:w="15" w:type="dxa"/>
            </w:tcMar>
          </w:tcPr>
          <w:p>
            <w:pPr>
              <w:rPr>
                <w:b/>
              </w:rPr>
            </w:pPr>
          </w:p>
        </w:tc>
        <w:tc>
          <w:tcPr>
            <w:tcW w:w="430" w:type="pct"/>
            <w:shd w:val="clear" w:color="auto" w:fill="auto"/>
            <w:tcMar>
              <w:top w:w="15" w:type="dxa"/>
              <w:left w:w="60" w:type="dxa"/>
              <w:bottom w:w="0" w:type="dxa"/>
              <w:right w:w="15" w:type="dxa"/>
            </w:tcMar>
          </w:tcPr>
          <w:p>
            <w:pPr>
              <w:rPr>
                <w:b/>
              </w:rPr>
            </w:pPr>
          </w:p>
        </w:tc>
        <w:tc>
          <w:tcPr>
            <w:tcW w:w="347" w:type="pct"/>
            <w:shd w:val="clear" w:color="auto" w:fill="auto"/>
          </w:tcPr>
          <w:p>
            <w:pP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Mar>
              <w:top w:w="15" w:type="dxa"/>
              <w:left w:w="60" w:type="dxa"/>
              <w:bottom w:w="0" w:type="dxa"/>
              <w:right w:w="15" w:type="dxa"/>
            </w:tcMa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2" w:type="pct"/>
            <w:shd w:val="clear" w:color="auto" w:fill="auto"/>
            <w:tcMar>
              <w:top w:w="15" w:type="dxa"/>
              <w:left w:w="60" w:type="dxa"/>
              <w:bottom w:w="0" w:type="dxa"/>
              <w:right w:w="15" w:type="dxa"/>
            </w:tcMar>
            <w:vAlign w:val="center"/>
          </w:tcPr>
          <w:p>
            <w:pPr>
              <w:jc w:val="cente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Pr>
          <w:p>
            <w:pPr>
              <w:rPr>
                <w:b/>
              </w:rPr>
            </w:pPr>
          </w:p>
        </w:tc>
        <w:tc>
          <w:tcPr>
            <w:tcW w:w="388" w:type="pct"/>
            <w:shd w:val="clear" w:color="auto" w:fill="auto"/>
          </w:tcPr>
          <w:p>
            <w:pPr>
              <w:rPr>
                <w:b/>
              </w:rPr>
            </w:pPr>
          </w:p>
        </w:tc>
        <w:tc>
          <w:tcPr>
            <w:tcW w:w="388" w:type="pct"/>
            <w:shd w:val="clear" w:color="auto" w:fill="auto"/>
            <w:tcMar>
              <w:top w:w="15" w:type="dxa"/>
              <w:left w:w="60" w:type="dxa"/>
              <w:bottom w:w="0" w:type="dxa"/>
              <w:right w:w="15" w:type="dxa"/>
            </w:tcMar>
          </w:tcPr>
          <w:p>
            <w:pPr>
              <w:rPr>
                <w:b/>
              </w:rPr>
            </w:pPr>
          </w:p>
        </w:tc>
        <w:tc>
          <w:tcPr>
            <w:tcW w:w="422" w:type="pct"/>
            <w:shd w:val="clear" w:color="auto" w:fill="auto"/>
          </w:tcPr>
          <w:p>
            <w:pPr>
              <w:rPr>
                <w:b/>
              </w:rPr>
            </w:pPr>
          </w:p>
        </w:tc>
        <w:tc>
          <w:tcPr>
            <w:tcW w:w="356" w:type="pct"/>
            <w:shd w:val="clear" w:color="auto" w:fill="auto"/>
            <w:tcMar>
              <w:top w:w="15" w:type="dxa"/>
              <w:left w:w="60" w:type="dxa"/>
              <w:bottom w:w="0" w:type="dxa"/>
              <w:right w:w="15" w:type="dxa"/>
            </w:tcMar>
          </w:tcPr>
          <w:p>
            <w:pPr>
              <w:rPr>
                <w:b/>
              </w:rPr>
            </w:pPr>
          </w:p>
        </w:tc>
        <w:tc>
          <w:tcPr>
            <w:tcW w:w="430" w:type="pct"/>
            <w:shd w:val="clear" w:color="auto" w:fill="auto"/>
            <w:tcMar>
              <w:top w:w="15" w:type="dxa"/>
              <w:left w:w="60" w:type="dxa"/>
              <w:bottom w:w="0" w:type="dxa"/>
              <w:right w:w="15" w:type="dxa"/>
            </w:tcMar>
          </w:tcPr>
          <w:p>
            <w:pPr>
              <w:rPr>
                <w:b/>
              </w:rPr>
            </w:pPr>
          </w:p>
        </w:tc>
        <w:tc>
          <w:tcPr>
            <w:tcW w:w="430" w:type="pct"/>
            <w:shd w:val="clear" w:color="auto" w:fill="auto"/>
            <w:tcMar>
              <w:top w:w="15" w:type="dxa"/>
              <w:left w:w="60" w:type="dxa"/>
              <w:bottom w:w="0" w:type="dxa"/>
              <w:right w:w="15" w:type="dxa"/>
            </w:tcMar>
          </w:tcPr>
          <w:p>
            <w:pPr>
              <w:rPr>
                <w:b/>
              </w:rPr>
            </w:pPr>
          </w:p>
        </w:tc>
        <w:tc>
          <w:tcPr>
            <w:tcW w:w="347" w:type="pct"/>
            <w:shd w:val="clear" w:color="auto" w:fill="auto"/>
          </w:tcPr>
          <w:p>
            <w:pP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Mar>
              <w:top w:w="15" w:type="dxa"/>
              <w:left w:w="60" w:type="dxa"/>
              <w:bottom w:w="0" w:type="dxa"/>
              <w:right w:w="15" w:type="dxa"/>
            </w:tcMa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2" w:type="pct"/>
            <w:shd w:val="clear" w:color="auto" w:fill="auto"/>
            <w:tcMar>
              <w:top w:w="15" w:type="dxa"/>
              <w:left w:w="60" w:type="dxa"/>
              <w:bottom w:w="0" w:type="dxa"/>
              <w:right w:w="15" w:type="dxa"/>
            </w:tcMar>
            <w:vAlign w:val="center"/>
          </w:tcPr>
          <w:p>
            <w:pPr>
              <w:jc w:val="cente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Pr>
          <w:p>
            <w:pPr>
              <w:rPr>
                <w:b/>
              </w:rPr>
            </w:pPr>
          </w:p>
        </w:tc>
        <w:tc>
          <w:tcPr>
            <w:tcW w:w="388" w:type="pct"/>
            <w:shd w:val="clear" w:color="auto" w:fill="auto"/>
          </w:tcPr>
          <w:p>
            <w:pPr>
              <w:rPr>
                <w:b/>
              </w:rPr>
            </w:pPr>
          </w:p>
        </w:tc>
        <w:tc>
          <w:tcPr>
            <w:tcW w:w="388" w:type="pct"/>
            <w:shd w:val="clear" w:color="auto" w:fill="auto"/>
            <w:tcMar>
              <w:top w:w="15" w:type="dxa"/>
              <w:left w:w="60" w:type="dxa"/>
              <w:bottom w:w="0" w:type="dxa"/>
              <w:right w:w="15" w:type="dxa"/>
            </w:tcMar>
          </w:tcPr>
          <w:p>
            <w:pPr>
              <w:rPr>
                <w:b/>
              </w:rPr>
            </w:pPr>
          </w:p>
        </w:tc>
        <w:tc>
          <w:tcPr>
            <w:tcW w:w="422" w:type="pct"/>
            <w:shd w:val="clear" w:color="auto" w:fill="auto"/>
          </w:tcPr>
          <w:p>
            <w:pPr>
              <w:rPr>
                <w:b/>
              </w:rPr>
            </w:pPr>
          </w:p>
        </w:tc>
        <w:tc>
          <w:tcPr>
            <w:tcW w:w="356" w:type="pct"/>
            <w:shd w:val="clear" w:color="auto" w:fill="auto"/>
            <w:tcMar>
              <w:top w:w="15" w:type="dxa"/>
              <w:left w:w="60" w:type="dxa"/>
              <w:bottom w:w="0" w:type="dxa"/>
              <w:right w:w="15" w:type="dxa"/>
            </w:tcMar>
          </w:tcPr>
          <w:p>
            <w:pPr>
              <w:rPr>
                <w:b/>
              </w:rPr>
            </w:pPr>
          </w:p>
        </w:tc>
        <w:tc>
          <w:tcPr>
            <w:tcW w:w="430" w:type="pct"/>
            <w:shd w:val="clear" w:color="auto" w:fill="auto"/>
            <w:tcMar>
              <w:top w:w="15" w:type="dxa"/>
              <w:left w:w="60" w:type="dxa"/>
              <w:bottom w:w="0" w:type="dxa"/>
              <w:right w:w="15" w:type="dxa"/>
            </w:tcMar>
          </w:tcPr>
          <w:p>
            <w:pPr>
              <w:rPr>
                <w:b/>
              </w:rPr>
            </w:pPr>
          </w:p>
        </w:tc>
        <w:tc>
          <w:tcPr>
            <w:tcW w:w="430" w:type="pct"/>
            <w:shd w:val="clear" w:color="auto" w:fill="auto"/>
            <w:tcMar>
              <w:top w:w="15" w:type="dxa"/>
              <w:left w:w="60" w:type="dxa"/>
              <w:bottom w:w="0" w:type="dxa"/>
              <w:right w:w="15" w:type="dxa"/>
            </w:tcMar>
          </w:tcPr>
          <w:p>
            <w:pPr>
              <w:rPr>
                <w:b/>
              </w:rPr>
            </w:pPr>
          </w:p>
        </w:tc>
        <w:tc>
          <w:tcPr>
            <w:tcW w:w="347" w:type="pct"/>
            <w:shd w:val="clear" w:color="auto" w:fill="auto"/>
          </w:tcPr>
          <w:p>
            <w:pPr>
              <w:rPr>
                <w:b/>
              </w:rPr>
            </w:pPr>
          </w:p>
        </w:tc>
        <w:tc>
          <w:tcPr>
            <w:tcW w:w="388" w:type="pct"/>
            <w:shd w:val="clear" w:color="auto" w:fill="auto"/>
            <w:tcMar>
              <w:top w:w="15" w:type="dxa"/>
              <w:left w:w="60" w:type="dxa"/>
              <w:bottom w:w="0" w:type="dxa"/>
              <w:right w:w="15" w:type="dxa"/>
            </w:tcMar>
          </w:tcPr>
          <w:p>
            <w:pPr>
              <w:rPr>
                <w:b/>
              </w:rPr>
            </w:pPr>
          </w:p>
        </w:tc>
        <w:tc>
          <w:tcPr>
            <w:tcW w:w="388" w:type="pct"/>
            <w:shd w:val="clear" w:color="auto" w:fill="auto"/>
            <w:tcMar>
              <w:top w:w="15" w:type="dxa"/>
              <w:left w:w="60" w:type="dxa"/>
              <w:bottom w:w="0" w:type="dxa"/>
              <w:right w:w="15" w:type="dxa"/>
            </w:tcMar>
          </w:tcPr>
          <w:p>
            <w:pPr>
              <w:rPr>
                <w:b/>
              </w:rPr>
            </w:pPr>
          </w:p>
        </w:tc>
      </w:tr>
    </w:tbl>
    <w:p>
      <w:pPr>
        <w:rPr>
          <w:b w:val="0"/>
          <w:bCs/>
          <w:sz w:val="21"/>
        </w:rPr>
      </w:pPr>
      <w:r>
        <w:rPr>
          <w:rFonts w:hint="eastAsia"/>
          <w:b/>
          <w:sz w:val="21"/>
        </w:rPr>
        <w:t>备注：</w:t>
      </w:r>
      <w:r>
        <w:rPr>
          <w:rFonts w:hint="eastAsia"/>
          <w:b w:val="0"/>
          <w:bCs/>
          <w:sz w:val="21"/>
          <w:lang w:eastAsia="zh-CN"/>
        </w:rPr>
        <w:t>登记信息应尽量详细，不得</w:t>
      </w:r>
      <w:r>
        <w:rPr>
          <w:rFonts w:hint="eastAsia"/>
          <w:b w:val="0"/>
          <w:bCs/>
          <w:sz w:val="21"/>
        </w:rPr>
        <w:t>将一批</w:t>
      </w:r>
      <w:r>
        <w:rPr>
          <w:rFonts w:hint="eastAsia"/>
          <w:b w:val="0"/>
          <w:bCs/>
          <w:sz w:val="21"/>
          <w:lang w:eastAsia="zh-CN"/>
        </w:rPr>
        <w:t>的</w:t>
      </w:r>
      <w:r>
        <w:rPr>
          <w:rFonts w:hint="eastAsia"/>
          <w:b w:val="0"/>
          <w:bCs/>
          <w:sz w:val="21"/>
        </w:rPr>
        <w:t>多份资料登记为一条记录。</w:t>
      </w:r>
    </w:p>
    <w:p>
      <w:pPr>
        <w:rPr>
          <w:b/>
        </w:rPr>
      </w:pPr>
    </w:p>
    <w:p>
      <w:pPr>
        <w:rPr>
          <w:rFonts w:hint="eastAsia" w:ascii="黑体" w:hAnsi="黑体" w:eastAsia="黑体"/>
          <w:b w:val="0"/>
          <w:bCs w:val="0"/>
        </w:rPr>
      </w:pPr>
      <w:r>
        <w:rPr>
          <w:rFonts w:hint="eastAsia" w:ascii="黑体" w:hAnsi="黑体" w:eastAsia="黑体"/>
          <w:b w:val="0"/>
          <w:bCs w:val="0"/>
        </w:rPr>
        <w:br w:type="page"/>
      </w:r>
    </w:p>
    <w:p>
      <w:pPr>
        <w:tabs>
          <w:tab w:val="center" w:pos="7001"/>
        </w:tabs>
        <w:rPr>
          <w:rFonts w:hint="eastAsia" w:ascii="黑体" w:hAnsi="黑体" w:eastAsia="黑体"/>
          <w:b w:val="0"/>
          <w:bCs w:val="0"/>
        </w:rPr>
      </w:pPr>
      <w:r>
        <w:rPr>
          <w:rFonts w:hint="eastAsia" w:ascii="黑体" w:hAnsi="黑体" w:eastAsia="黑体"/>
          <w:b w:val="0"/>
          <w:bCs w:val="0"/>
        </w:rPr>
        <w:t>附件3</w:t>
      </w:r>
    </w:p>
    <w:p>
      <w:pPr>
        <w:tabs>
          <w:tab w:val="center" w:pos="7001"/>
        </w:tabs>
        <w:rPr>
          <w:rFonts w:hint="eastAsia" w:ascii="方正小标宋简体" w:eastAsia="方正小标宋简体"/>
          <w:b/>
          <w:bCs/>
          <w:sz w:val="44"/>
          <w:szCs w:val="44"/>
        </w:rPr>
      </w:pPr>
      <w:r>
        <w:rPr>
          <w:rFonts w:ascii="方正小标宋简体" w:eastAsia="方正小标宋简体"/>
          <w:b/>
          <w:bCs/>
          <w:sz w:val="44"/>
          <w:szCs w:val="44"/>
        </w:rPr>
        <w:tab/>
      </w:r>
      <w:r>
        <w:rPr>
          <w:rFonts w:hint="eastAsia" w:ascii="方正小标宋简体" w:eastAsia="方正小标宋简体"/>
          <w:b w:val="0"/>
          <w:bCs w:val="0"/>
          <w:sz w:val="44"/>
          <w:szCs w:val="44"/>
        </w:rPr>
        <w:t>测绘</w:t>
      </w:r>
      <w:r>
        <w:rPr>
          <w:rFonts w:hint="eastAsia" w:ascii="方正小标宋简体" w:eastAsia="方正小标宋简体"/>
          <w:b w:val="0"/>
          <w:bCs w:val="0"/>
          <w:sz w:val="44"/>
          <w:szCs w:val="44"/>
          <w:lang w:eastAsia="zh-CN"/>
        </w:rPr>
        <w:t>成果资料</w:t>
      </w:r>
      <w:r>
        <w:rPr>
          <w:rFonts w:hint="eastAsia" w:ascii="方正小标宋简体" w:eastAsia="方正小标宋简体"/>
          <w:b w:val="0"/>
          <w:bCs w:val="0"/>
          <w:sz w:val="44"/>
          <w:szCs w:val="44"/>
        </w:rPr>
        <w:t>档案移交登记册（模板）</w:t>
      </w:r>
    </w:p>
    <w:p>
      <w:pPr>
        <w:jc w:val="center"/>
        <w:rPr>
          <w:b/>
          <w:bCs/>
        </w:rPr>
      </w:pPr>
    </w:p>
    <w:p>
      <w:pPr>
        <w:tabs>
          <w:tab w:val="center" w:pos="7001"/>
        </w:tabs>
        <w:rPr>
          <w:b/>
        </w:rPr>
      </w:pPr>
      <w:r>
        <w:rPr>
          <w:rFonts w:hint="eastAsia"/>
          <w:b/>
          <w:sz w:val="28"/>
          <w:szCs w:val="28"/>
        </w:rPr>
        <w:t>移交单位：</w:t>
      </w:r>
      <w:r>
        <w:rPr>
          <w:rFonts w:hint="eastAsia"/>
          <w:b/>
          <w:bCs/>
        </w:rPr>
        <w:t xml:space="preserve">                                    </w:t>
      </w:r>
      <w:r>
        <w:rPr>
          <w:rFonts w:hint="eastAsia"/>
          <w:b/>
        </w:rPr>
        <w:t xml:space="preserve">                </w:t>
      </w:r>
    </w:p>
    <w:tbl>
      <w:tblPr>
        <w:tblStyle w:val="10"/>
        <w:tblW w:w="46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5"/>
        <w:gridCol w:w="2003"/>
        <w:gridCol w:w="1780"/>
        <w:gridCol w:w="1111"/>
        <w:gridCol w:w="1557"/>
        <w:gridCol w:w="1557"/>
        <w:gridCol w:w="1557"/>
        <w:gridCol w:w="1113"/>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序号</w:t>
            </w:r>
          </w:p>
        </w:tc>
        <w:tc>
          <w:tcPr>
            <w:tcW w:w="772"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资料名称</w:t>
            </w:r>
          </w:p>
        </w:tc>
        <w:tc>
          <w:tcPr>
            <w:tcW w:w="686"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资料编号</w:t>
            </w:r>
          </w:p>
        </w:tc>
        <w:tc>
          <w:tcPr>
            <w:tcW w:w="428"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批准人</w:t>
            </w:r>
          </w:p>
        </w:tc>
        <w:tc>
          <w:tcPr>
            <w:tcW w:w="60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移交人</w:t>
            </w:r>
          </w:p>
        </w:tc>
        <w:tc>
          <w:tcPr>
            <w:tcW w:w="600"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接收单位</w:t>
            </w:r>
          </w:p>
        </w:tc>
        <w:tc>
          <w:tcPr>
            <w:tcW w:w="600"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接收人</w:t>
            </w:r>
          </w:p>
        </w:tc>
        <w:tc>
          <w:tcPr>
            <w:tcW w:w="42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lang w:eastAsia="zh-CN"/>
              </w:rPr>
              <w:t>移交</w:t>
            </w:r>
            <w:r>
              <w:rPr>
                <w:rFonts w:hint="eastAsia" w:ascii="黑体" w:hAnsi="黑体" w:eastAsia="黑体" w:cs="黑体"/>
                <w:b w:val="0"/>
                <w:bCs/>
                <w:sz w:val="21"/>
                <w:szCs w:val="21"/>
              </w:rPr>
              <w:t>时间</w:t>
            </w:r>
          </w:p>
        </w:tc>
        <w:tc>
          <w:tcPr>
            <w:tcW w:w="502"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shd w:val="clear" w:color="auto" w:fill="auto"/>
            <w:tcMar>
              <w:top w:w="15" w:type="dxa"/>
              <w:left w:w="60" w:type="dxa"/>
              <w:bottom w:w="0" w:type="dxa"/>
              <w:right w:w="15" w:type="dxa"/>
            </w:tcMar>
            <w:vAlign w:val="center"/>
          </w:tcPr>
          <w:p>
            <w:pPr>
              <w:jc w:val="center"/>
              <w:rPr>
                <w:b/>
              </w:rPr>
            </w:pPr>
          </w:p>
        </w:tc>
        <w:tc>
          <w:tcPr>
            <w:tcW w:w="772" w:type="pct"/>
            <w:shd w:val="clear" w:color="auto" w:fill="auto"/>
            <w:tcMar>
              <w:top w:w="15" w:type="dxa"/>
              <w:left w:w="60" w:type="dxa"/>
              <w:bottom w:w="0" w:type="dxa"/>
              <w:right w:w="15" w:type="dxa"/>
            </w:tcMar>
          </w:tcPr>
          <w:p>
            <w:pPr>
              <w:rPr>
                <w:b/>
              </w:rPr>
            </w:pPr>
          </w:p>
        </w:tc>
        <w:tc>
          <w:tcPr>
            <w:tcW w:w="686" w:type="pct"/>
            <w:shd w:val="clear" w:color="auto" w:fill="auto"/>
            <w:tcMar>
              <w:top w:w="15" w:type="dxa"/>
              <w:left w:w="60" w:type="dxa"/>
              <w:bottom w:w="0" w:type="dxa"/>
              <w:right w:w="15" w:type="dxa"/>
            </w:tcMar>
          </w:tcPr>
          <w:p>
            <w:pPr>
              <w:rPr>
                <w:b/>
              </w:rPr>
            </w:pPr>
          </w:p>
        </w:tc>
        <w:tc>
          <w:tcPr>
            <w:tcW w:w="428" w:type="pct"/>
            <w:shd w:val="clear" w:color="auto" w:fill="auto"/>
            <w:tcMar>
              <w:top w:w="15" w:type="dxa"/>
              <w:left w:w="60" w:type="dxa"/>
              <w:bottom w:w="0" w:type="dxa"/>
              <w:right w:w="15" w:type="dxa"/>
            </w:tcMar>
          </w:tcPr>
          <w:p>
            <w:pPr>
              <w:rPr>
                <w:b/>
              </w:rPr>
            </w:pPr>
          </w:p>
        </w:tc>
        <w:tc>
          <w:tcPr>
            <w:tcW w:w="600" w:type="pct"/>
            <w:shd w:val="clear" w:color="auto" w:fill="auto"/>
          </w:tcPr>
          <w:p>
            <w:pPr>
              <w:rPr>
                <w:b/>
              </w:rPr>
            </w:pPr>
          </w:p>
        </w:tc>
        <w:tc>
          <w:tcPr>
            <w:tcW w:w="600" w:type="pct"/>
          </w:tcPr>
          <w:p>
            <w:pPr>
              <w:rPr>
                <w:b/>
              </w:rPr>
            </w:pPr>
          </w:p>
        </w:tc>
        <w:tc>
          <w:tcPr>
            <w:tcW w:w="600" w:type="pct"/>
            <w:shd w:val="clear" w:color="auto" w:fill="auto"/>
            <w:tcMar>
              <w:top w:w="15" w:type="dxa"/>
              <w:left w:w="60" w:type="dxa"/>
              <w:bottom w:w="0" w:type="dxa"/>
              <w:right w:w="15" w:type="dxa"/>
            </w:tcMar>
          </w:tcPr>
          <w:p>
            <w:pPr>
              <w:rPr>
                <w:b/>
              </w:rPr>
            </w:pPr>
          </w:p>
        </w:tc>
        <w:tc>
          <w:tcPr>
            <w:tcW w:w="429" w:type="pct"/>
            <w:shd w:val="clear" w:color="auto" w:fill="auto"/>
          </w:tcPr>
          <w:p>
            <w:pPr>
              <w:rPr>
                <w:b/>
              </w:rPr>
            </w:pPr>
          </w:p>
        </w:tc>
        <w:tc>
          <w:tcPr>
            <w:tcW w:w="502" w:type="pct"/>
            <w:shd w:val="clear" w:color="auto" w:fill="auto"/>
            <w:tcMar>
              <w:top w:w="15" w:type="dxa"/>
              <w:left w:w="60" w:type="dxa"/>
              <w:bottom w:w="0" w:type="dxa"/>
              <w:right w:w="15" w:type="dxa"/>
            </w:tcMa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shd w:val="clear" w:color="auto" w:fill="auto"/>
            <w:tcMar>
              <w:top w:w="15" w:type="dxa"/>
              <w:left w:w="60" w:type="dxa"/>
              <w:bottom w:w="0" w:type="dxa"/>
              <w:right w:w="15" w:type="dxa"/>
            </w:tcMar>
            <w:vAlign w:val="center"/>
          </w:tcPr>
          <w:p>
            <w:pPr>
              <w:jc w:val="center"/>
              <w:rPr>
                <w:b/>
              </w:rPr>
            </w:pPr>
          </w:p>
        </w:tc>
        <w:tc>
          <w:tcPr>
            <w:tcW w:w="772" w:type="pct"/>
            <w:shd w:val="clear" w:color="auto" w:fill="auto"/>
            <w:tcMar>
              <w:top w:w="15" w:type="dxa"/>
              <w:left w:w="60" w:type="dxa"/>
              <w:bottom w:w="0" w:type="dxa"/>
              <w:right w:w="15" w:type="dxa"/>
            </w:tcMar>
          </w:tcPr>
          <w:p>
            <w:pPr>
              <w:rPr>
                <w:b/>
              </w:rPr>
            </w:pPr>
          </w:p>
        </w:tc>
        <w:tc>
          <w:tcPr>
            <w:tcW w:w="686" w:type="pct"/>
            <w:shd w:val="clear" w:color="auto" w:fill="auto"/>
            <w:tcMar>
              <w:top w:w="15" w:type="dxa"/>
              <w:left w:w="60" w:type="dxa"/>
              <w:bottom w:w="0" w:type="dxa"/>
              <w:right w:w="15" w:type="dxa"/>
            </w:tcMar>
          </w:tcPr>
          <w:p>
            <w:pPr>
              <w:rPr>
                <w:b/>
              </w:rPr>
            </w:pPr>
          </w:p>
        </w:tc>
        <w:tc>
          <w:tcPr>
            <w:tcW w:w="428" w:type="pct"/>
            <w:shd w:val="clear" w:color="auto" w:fill="auto"/>
            <w:tcMar>
              <w:top w:w="15" w:type="dxa"/>
              <w:left w:w="60" w:type="dxa"/>
              <w:bottom w:w="0" w:type="dxa"/>
              <w:right w:w="15" w:type="dxa"/>
            </w:tcMar>
          </w:tcPr>
          <w:p>
            <w:pPr>
              <w:rPr>
                <w:b/>
              </w:rPr>
            </w:pPr>
          </w:p>
        </w:tc>
        <w:tc>
          <w:tcPr>
            <w:tcW w:w="600" w:type="pct"/>
            <w:shd w:val="clear" w:color="auto" w:fill="auto"/>
          </w:tcPr>
          <w:p>
            <w:pPr>
              <w:rPr>
                <w:b/>
              </w:rPr>
            </w:pPr>
          </w:p>
        </w:tc>
        <w:tc>
          <w:tcPr>
            <w:tcW w:w="600" w:type="pct"/>
          </w:tcPr>
          <w:p>
            <w:pPr>
              <w:rPr>
                <w:b/>
              </w:rPr>
            </w:pPr>
          </w:p>
        </w:tc>
        <w:tc>
          <w:tcPr>
            <w:tcW w:w="600" w:type="pct"/>
            <w:shd w:val="clear" w:color="auto" w:fill="auto"/>
            <w:tcMar>
              <w:top w:w="15" w:type="dxa"/>
              <w:left w:w="60" w:type="dxa"/>
              <w:bottom w:w="0" w:type="dxa"/>
              <w:right w:w="15" w:type="dxa"/>
            </w:tcMar>
          </w:tcPr>
          <w:p>
            <w:pPr>
              <w:rPr>
                <w:b/>
              </w:rPr>
            </w:pPr>
          </w:p>
        </w:tc>
        <w:tc>
          <w:tcPr>
            <w:tcW w:w="429" w:type="pct"/>
            <w:shd w:val="clear" w:color="auto" w:fill="auto"/>
          </w:tcPr>
          <w:p>
            <w:pPr>
              <w:rPr>
                <w:b/>
              </w:rPr>
            </w:pPr>
          </w:p>
        </w:tc>
        <w:tc>
          <w:tcPr>
            <w:tcW w:w="502" w:type="pct"/>
            <w:shd w:val="clear" w:color="auto" w:fill="auto"/>
            <w:tcMar>
              <w:top w:w="15" w:type="dxa"/>
              <w:left w:w="60" w:type="dxa"/>
              <w:bottom w:w="0" w:type="dxa"/>
              <w:right w:w="15" w:type="dxa"/>
            </w:tcMa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shd w:val="clear" w:color="auto" w:fill="auto"/>
            <w:tcMar>
              <w:top w:w="15" w:type="dxa"/>
              <w:left w:w="60" w:type="dxa"/>
              <w:bottom w:w="0" w:type="dxa"/>
              <w:right w:w="15" w:type="dxa"/>
            </w:tcMar>
            <w:vAlign w:val="center"/>
          </w:tcPr>
          <w:p>
            <w:pPr>
              <w:jc w:val="center"/>
              <w:rPr>
                <w:b/>
              </w:rPr>
            </w:pPr>
          </w:p>
        </w:tc>
        <w:tc>
          <w:tcPr>
            <w:tcW w:w="772" w:type="pct"/>
            <w:shd w:val="clear" w:color="auto" w:fill="auto"/>
            <w:tcMar>
              <w:top w:w="15" w:type="dxa"/>
              <w:left w:w="60" w:type="dxa"/>
              <w:bottom w:w="0" w:type="dxa"/>
              <w:right w:w="15" w:type="dxa"/>
            </w:tcMar>
          </w:tcPr>
          <w:p>
            <w:pPr>
              <w:rPr>
                <w:b/>
              </w:rPr>
            </w:pPr>
          </w:p>
        </w:tc>
        <w:tc>
          <w:tcPr>
            <w:tcW w:w="686" w:type="pct"/>
            <w:shd w:val="clear" w:color="auto" w:fill="auto"/>
            <w:tcMar>
              <w:top w:w="15" w:type="dxa"/>
              <w:left w:w="60" w:type="dxa"/>
              <w:bottom w:w="0" w:type="dxa"/>
              <w:right w:w="15" w:type="dxa"/>
            </w:tcMar>
          </w:tcPr>
          <w:p>
            <w:pPr>
              <w:rPr>
                <w:b/>
              </w:rPr>
            </w:pPr>
          </w:p>
        </w:tc>
        <w:tc>
          <w:tcPr>
            <w:tcW w:w="428" w:type="pct"/>
            <w:shd w:val="clear" w:color="auto" w:fill="auto"/>
            <w:tcMar>
              <w:top w:w="15" w:type="dxa"/>
              <w:left w:w="60" w:type="dxa"/>
              <w:bottom w:w="0" w:type="dxa"/>
              <w:right w:w="15" w:type="dxa"/>
            </w:tcMar>
          </w:tcPr>
          <w:p>
            <w:pPr>
              <w:rPr>
                <w:b/>
              </w:rPr>
            </w:pPr>
          </w:p>
        </w:tc>
        <w:tc>
          <w:tcPr>
            <w:tcW w:w="600" w:type="pct"/>
            <w:shd w:val="clear" w:color="auto" w:fill="auto"/>
          </w:tcPr>
          <w:p>
            <w:pPr>
              <w:rPr>
                <w:b/>
              </w:rPr>
            </w:pPr>
          </w:p>
        </w:tc>
        <w:tc>
          <w:tcPr>
            <w:tcW w:w="600" w:type="pct"/>
          </w:tcPr>
          <w:p>
            <w:pPr>
              <w:rPr>
                <w:b/>
              </w:rPr>
            </w:pPr>
          </w:p>
        </w:tc>
        <w:tc>
          <w:tcPr>
            <w:tcW w:w="600" w:type="pct"/>
            <w:shd w:val="clear" w:color="auto" w:fill="auto"/>
            <w:tcMar>
              <w:top w:w="15" w:type="dxa"/>
              <w:left w:w="60" w:type="dxa"/>
              <w:bottom w:w="0" w:type="dxa"/>
              <w:right w:w="15" w:type="dxa"/>
            </w:tcMar>
          </w:tcPr>
          <w:p>
            <w:pPr>
              <w:rPr>
                <w:b/>
              </w:rPr>
            </w:pPr>
          </w:p>
        </w:tc>
        <w:tc>
          <w:tcPr>
            <w:tcW w:w="429" w:type="pct"/>
            <w:shd w:val="clear" w:color="auto" w:fill="auto"/>
          </w:tcPr>
          <w:p>
            <w:pPr>
              <w:rPr>
                <w:b/>
              </w:rPr>
            </w:pPr>
          </w:p>
        </w:tc>
        <w:tc>
          <w:tcPr>
            <w:tcW w:w="502" w:type="pct"/>
            <w:shd w:val="clear" w:color="auto" w:fill="auto"/>
            <w:tcMar>
              <w:top w:w="15" w:type="dxa"/>
              <w:left w:w="60" w:type="dxa"/>
              <w:bottom w:w="0" w:type="dxa"/>
              <w:right w:w="15" w:type="dxa"/>
            </w:tcMa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shd w:val="clear" w:color="auto" w:fill="auto"/>
            <w:tcMar>
              <w:top w:w="15" w:type="dxa"/>
              <w:left w:w="60" w:type="dxa"/>
              <w:bottom w:w="0" w:type="dxa"/>
              <w:right w:w="15" w:type="dxa"/>
            </w:tcMar>
            <w:vAlign w:val="center"/>
          </w:tcPr>
          <w:p>
            <w:pPr>
              <w:jc w:val="center"/>
              <w:rPr>
                <w:b/>
              </w:rPr>
            </w:pPr>
          </w:p>
        </w:tc>
        <w:tc>
          <w:tcPr>
            <w:tcW w:w="772" w:type="pct"/>
            <w:shd w:val="clear" w:color="auto" w:fill="auto"/>
            <w:tcMar>
              <w:top w:w="15" w:type="dxa"/>
              <w:left w:w="60" w:type="dxa"/>
              <w:bottom w:w="0" w:type="dxa"/>
              <w:right w:w="15" w:type="dxa"/>
            </w:tcMar>
          </w:tcPr>
          <w:p>
            <w:pPr>
              <w:rPr>
                <w:b/>
              </w:rPr>
            </w:pPr>
          </w:p>
        </w:tc>
        <w:tc>
          <w:tcPr>
            <w:tcW w:w="686" w:type="pct"/>
            <w:shd w:val="clear" w:color="auto" w:fill="auto"/>
            <w:tcMar>
              <w:top w:w="15" w:type="dxa"/>
              <w:left w:w="60" w:type="dxa"/>
              <w:bottom w:w="0" w:type="dxa"/>
              <w:right w:w="15" w:type="dxa"/>
            </w:tcMar>
          </w:tcPr>
          <w:p>
            <w:pPr>
              <w:rPr>
                <w:b/>
              </w:rPr>
            </w:pPr>
          </w:p>
        </w:tc>
        <w:tc>
          <w:tcPr>
            <w:tcW w:w="428" w:type="pct"/>
            <w:shd w:val="clear" w:color="auto" w:fill="auto"/>
            <w:tcMar>
              <w:top w:w="15" w:type="dxa"/>
              <w:left w:w="60" w:type="dxa"/>
              <w:bottom w:w="0" w:type="dxa"/>
              <w:right w:w="15" w:type="dxa"/>
            </w:tcMar>
          </w:tcPr>
          <w:p>
            <w:pPr>
              <w:rPr>
                <w:b/>
              </w:rPr>
            </w:pPr>
          </w:p>
        </w:tc>
        <w:tc>
          <w:tcPr>
            <w:tcW w:w="600" w:type="pct"/>
            <w:shd w:val="clear" w:color="auto" w:fill="auto"/>
          </w:tcPr>
          <w:p>
            <w:pPr>
              <w:rPr>
                <w:b/>
              </w:rPr>
            </w:pPr>
          </w:p>
        </w:tc>
        <w:tc>
          <w:tcPr>
            <w:tcW w:w="600" w:type="pct"/>
          </w:tcPr>
          <w:p>
            <w:pPr>
              <w:rPr>
                <w:b/>
              </w:rPr>
            </w:pPr>
          </w:p>
        </w:tc>
        <w:tc>
          <w:tcPr>
            <w:tcW w:w="600" w:type="pct"/>
            <w:shd w:val="clear" w:color="auto" w:fill="auto"/>
            <w:tcMar>
              <w:top w:w="15" w:type="dxa"/>
              <w:left w:w="60" w:type="dxa"/>
              <w:bottom w:w="0" w:type="dxa"/>
              <w:right w:w="15" w:type="dxa"/>
            </w:tcMar>
          </w:tcPr>
          <w:p>
            <w:pPr>
              <w:rPr>
                <w:b/>
              </w:rPr>
            </w:pPr>
          </w:p>
        </w:tc>
        <w:tc>
          <w:tcPr>
            <w:tcW w:w="429" w:type="pct"/>
            <w:shd w:val="clear" w:color="auto" w:fill="auto"/>
          </w:tcPr>
          <w:p>
            <w:pPr>
              <w:rPr>
                <w:b/>
              </w:rPr>
            </w:pPr>
          </w:p>
        </w:tc>
        <w:tc>
          <w:tcPr>
            <w:tcW w:w="502" w:type="pct"/>
            <w:shd w:val="clear" w:color="auto" w:fill="auto"/>
            <w:tcMar>
              <w:top w:w="15" w:type="dxa"/>
              <w:left w:w="60" w:type="dxa"/>
              <w:bottom w:w="0" w:type="dxa"/>
              <w:right w:w="15" w:type="dxa"/>
            </w:tcMa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shd w:val="clear" w:color="auto" w:fill="auto"/>
            <w:tcMar>
              <w:top w:w="15" w:type="dxa"/>
              <w:left w:w="60" w:type="dxa"/>
              <w:bottom w:w="0" w:type="dxa"/>
              <w:right w:w="15" w:type="dxa"/>
            </w:tcMar>
            <w:vAlign w:val="center"/>
          </w:tcPr>
          <w:p>
            <w:pPr>
              <w:jc w:val="center"/>
              <w:rPr>
                <w:b/>
              </w:rPr>
            </w:pPr>
          </w:p>
        </w:tc>
        <w:tc>
          <w:tcPr>
            <w:tcW w:w="772" w:type="pct"/>
            <w:shd w:val="clear" w:color="auto" w:fill="auto"/>
            <w:tcMar>
              <w:top w:w="15" w:type="dxa"/>
              <w:left w:w="60" w:type="dxa"/>
              <w:bottom w:w="0" w:type="dxa"/>
              <w:right w:w="15" w:type="dxa"/>
            </w:tcMar>
          </w:tcPr>
          <w:p>
            <w:pPr>
              <w:rPr>
                <w:b/>
              </w:rPr>
            </w:pPr>
          </w:p>
        </w:tc>
        <w:tc>
          <w:tcPr>
            <w:tcW w:w="686" w:type="pct"/>
            <w:shd w:val="clear" w:color="auto" w:fill="auto"/>
            <w:tcMar>
              <w:top w:w="15" w:type="dxa"/>
              <w:left w:w="60" w:type="dxa"/>
              <w:bottom w:w="0" w:type="dxa"/>
              <w:right w:w="15" w:type="dxa"/>
            </w:tcMar>
          </w:tcPr>
          <w:p>
            <w:pPr>
              <w:rPr>
                <w:b/>
              </w:rPr>
            </w:pPr>
          </w:p>
        </w:tc>
        <w:tc>
          <w:tcPr>
            <w:tcW w:w="428" w:type="pct"/>
            <w:shd w:val="clear" w:color="auto" w:fill="auto"/>
            <w:tcMar>
              <w:top w:w="15" w:type="dxa"/>
              <w:left w:w="60" w:type="dxa"/>
              <w:bottom w:w="0" w:type="dxa"/>
              <w:right w:w="15" w:type="dxa"/>
            </w:tcMar>
          </w:tcPr>
          <w:p>
            <w:pPr>
              <w:rPr>
                <w:b/>
              </w:rPr>
            </w:pPr>
          </w:p>
        </w:tc>
        <w:tc>
          <w:tcPr>
            <w:tcW w:w="600" w:type="pct"/>
            <w:shd w:val="clear" w:color="auto" w:fill="auto"/>
          </w:tcPr>
          <w:p>
            <w:pPr>
              <w:rPr>
                <w:b/>
              </w:rPr>
            </w:pPr>
          </w:p>
        </w:tc>
        <w:tc>
          <w:tcPr>
            <w:tcW w:w="600" w:type="pct"/>
          </w:tcPr>
          <w:p>
            <w:pPr>
              <w:rPr>
                <w:b/>
              </w:rPr>
            </w:pPr>
          </w:p>
        </w:tc>
        <w:tc>
          <w:tcPr>
            <w:tcW w:w="600" w:type="pct"/>
            <w:shd w:val="clear" w:color="auto" w:fill="auto"/>
            <w:tcMar>
              <w:top w:w="15" w:type="dxa"/>
              <w:left w:w="60" w:type="dxa"/>
              <w:bottom w:w="0" w:type="dxa"/>
              <w:right w:w="15" w:type="dxa"/>
            </w:tcMar>
          </w:tcPr>
          <w:p>
            <w:pPr>
              <w:rPr>
                <w:b/>
              </w:rPr>
            </w:pPr>
          </w:p>
        </w:tc>
        <w:tc>
          <w:tcPr>
            <w:tcW w:w="429" w:type="pct"/>
            <w:shd w:val="clear" w:color="auto" w:fill="auto"/>
          </w:tcPr>
          <w:p>
            <w:pPr>
              <w:rPr>
                <w:b/>
              </w:rPr>
            </w:pPr>
          </w:p>
        </w:tc>
        <w:tc>
          <w:tcPr>
            <w:tcW w:w="502" w:type="pct"/>
            <w:shd w:val="clear" w:color="auto" w:fill="auto"/>
            <w:tcMar>
              <w:top w:w="15" w:type="dxa"/>
              <w:left w:w="60" w:type="dxa"/>
              <w:bottom w:w="0" w:type="dxa"/>
              <w:right w:w="15" w:type="dxa"/>
            </w:tcMa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shd w:val="clear" w:color="auto" w:fill="auto"/>
            <w:tcMar>
              <w:top w:w="15" w:type="dxa"/>
              <w:left w:w="60" w:type="dxa"/>
              <w:bottom w:w="0" w:type="dxa"/>
              <w:right w:w="15" w:type="dxa"/>
            </w:tcMar>
            <w:vAlign w:val="center"/>
          </w:tcPr>
          <w:p>
            <w:pPr>
              <w:jc w:val="center"/>
              <w:rPr>
                <w:b/>
              </w:rPr>
            </w:pPr>
          </w:p>
        </w:tc>
        <w:tc>
          <w:tcPr>
            <w:tcW w:w="772" w:type="pct"/>
            <w:shd w:val="clear" w:color="auto" w:fill="auto"/>
            <w:tcMar>
              <w:top w:w="15" w:type="dxa"/>
              <w:left w:w="60" w:type="dxa"/>
              <w:bottom w:w="0" w:type="dxa"/>
              <w:right w:w="15" w:type="dxa"/>
            </w:tcMar>
          </w:tcPr>
          <w:p>
            <w:pPr>
              <w:rPr>
                <w:b/>
              </w:rPr>
            </w:pPr>
          </w:p>
        </w:tc>
        <w:tc>
          <w:tcPr>
            <w:tcW w:w="686" w:type="pct"/>
            <w:shd w:val="clear" w:color="auto" w:fill="auto"/>
            <w:tcMar>
              <w:top w:w="15" w:type="dxa"/>
              <w:left w:w="60" w:type="dxa"/>
              <w:bottom w:w="0" w:type="dxa"/>
              <w:right w:w="15" w:type="dxa"/>
            </w:tcMar>
          </w:tcPr>
          <w:p>
            <w:pPr>
              <w:rPr>
                <w:b/>
              </w:rPr>
            </w:pPr>
          </w:p>
        </w:tc>
        <w:tc>
          <w:tcPr>
            <w:tcW w:w="428" w:type="pct"/>
            <w:shd w:val="clear" w:color="auto" w:fill="auto"/>
            <w:tcMar>
              <w:top w:w="15" w:type="dxa"/>
              <w:left w:w="60" w:type="dxa"/>
              <w:bottom w:w="0" w:type="dxa"/>
              <w:right w:w="15" w:type="dxa"/>
            </w:tcMar>
          </w:tcPr>
          <w:p>
            <w:pPr>
              <w:rPr>
                <w:b/>
              </w:rPr>
            </w:pPr>
          </w:p>
        </w:tc>
        <w:tc>
          <w:tcPr>
            <w:tcW w:w="600" w:type="pct"/>
            <w:shd w:val="clear" w:color="auto" w:fill="auto"/>
          </w:tcPr>
          <w:p>
            <w:pPr>
              <w:rPr>
                <w:b/>
              </w:rPr>
            </w:pPr>
          </w:p>
        </w:tc>
        <w:tc>
          <w:tcPr>
            <w:tcW w:w="600" w:type="pct"/>
          </w:tcPr>
          <w:p>
            <w:pPr>
              <w:rPr>
                <w:b/>
              </w:rPr>
            </w:pPr>
          </w:p>
        </w:tc>
        <w:tc>
          <w:tcPr>
            <w:tcW w:w="600" w:type="pct"/>
            <w:shd w:val="clear" w:color="auto" w:fill="auto"/>
            <w:tcMar>
              <w:top w:w="15" w:type="dxa"/>
              <w:left w:w="60" w:type="dxa"/>
              <w:bottom w:w="0" w:type="dxa"/>
              <w:right w:w="15" w:type="dxa"/>
            </w:tcMar>
          </w:tcPr>
          <w:p>
            <w:pPr>
              <w:rPr>
                <w:b/>
              </w:rPr>
            </w:pPr>
          </w:p>
        </w:tc>
        <w:tc>
          <w:tcPr>
            <w:tcW w:w="429" w:type="pct"/>
            <w:shd w:val="clear" w:color="auto" w:fill="auto"/>
          </w:tcPr>
          <w:p>
            <w:pPr>
              <w:rPr>
                <w:b/>
              </w:rPr>
            </w:pPr>
          </w:p>
        </w:tc>
        <w:tc>
          <w:tcPr>
            <w:tcW w:w="502" w:type="pct"/>
            <w:shd w:val="clear" w:color="auto" w:fill="auto"/>
            <w:tcMar>
              <w:top w:w="15" w:type="dxa"/>
              <w:left w:w="60" w:type="dxa"/>
              <w:bottom w:w="0" w:type="dxa"/>
              <w:right w:w="15" w:type="dxa"/>
            </w:tcMa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0" w:type="pct"/>
            <w:shd w:val="clear" w:color="auto" w:fill="auto"/>
            <w:tcMar>
              <w:top w:w="15" w:type="dxa"/>
              <w:left w:w="60" w:type="dxa"/>
              <w:bottom w:w="0" w:type="dxa"/>
              <w:right w:w="15" w:type="dxa"/>
            </w:tcMar>
            <w:vAlign w:val="center"/>
          </w:tcPr>
          <w:p>
            <w:pPr>
              <w:jc w:val="center"/>
              <w:rPr>
                <w:b/>
              </w:rPr>
            </w:pPr>
          </w:p>
        </w:tc>
        <w:tc>
          <w:tcPr>
            <w:tcW w:w="772" w:type="pct"/>
            <w:shd w:val="clear" w:color="auto" w:fill="auto"/>
            <w:tcMar>
              <w:top w:w="15" w:type="dxa"/>
              <w:left w:w="60" w:type="dxa"/>
              <w:bottom w:w="0" w:type="dxa"/>
              <w:right w:w="15" w:type="dxa"/>
            </w:tcMar>
          </w:tcPr>
          <w:p>
            <w:pPr>
              <w:rPr>
                <w:b/>
              </w:rPr>
            </w:pPr>
          </w:p>
        </w:tc>
        <w:tc>
          <w:tcPr>
            <w:tcW w:w="686" w:type="pct"/>
            <w:shd w:val="clear" w:color="auto" w:fill="auto"/>
            <w:tcMar>
              <w:top w:w="15" w:type="dxa"/>
              <w:left w:w="60" w:type="dxa"/>
              <w:bottom w:w="0" w:type="dxa"/>
              <w:right w:w="15" w:type="dxa"/>
            </w:tcMar>
          </w:tcPr>
          <w:p>
            <w:pPr>
              <w:rPr>
                <w:b/>
              </w:rPr>
            </w:pPr>
          </w:p>
        </w:tc>
        <w:tc>
          <w:tcPr>
            <w:tcW w:w="428" w:type="pct"/>
            <w:shd w:val="clear" w:color="auto" w:fill="auto"/>
            <w:tcMar>
              <w:top w:w="15" w:type="dxa"/>
              <w:left w:w="60" w:type="dxa"/>
              <w:bottom w:w="0" w:type="dxa"/>
              <w:right w:w="15" w:type="dxa"/>
            </w:tcMar>
          </w:tcPr>
          <w:p>
            <w:pPr>
              <w:rPr>
                <w:b/>
              </w:rPr>
            </w:pPr>
          </w:p>
        </w:tc>
        <w:tc>
          <w:tcPr>
            <w:tcW w:w="600" w:type="pct"/>
            <w:shd w:val="clear" w:color="auto" w:fill="auto"/>
          </w:tcPr>
          <w:p>
            <w:pPr>
              <w:rPr>
                <w:b/>
              </w:rPr>
            </w:pPr>
          </w:p>
        </w:tc>
        <w:tc>
          <w:tcPr>
            <w:tcW w:w="600" w:type="pct"/>
          </w:tcPr>
          <w:p>
            <w:pPr>
              <w:rPr>
                <w:b/>
              </w:rPr>
            </w:pPr>
          </w:p>
        </w:tc>
        <w:tc>
          <w:tcPr>
            <w:tcW w:w="600" w:type="pct"/>
            <w:shd w:val="clear" w:color="auto" w:fill="auto"/>
            <w:tcMar>
              <w:top w:w="15" w:type="dxa"/>
              <w:left w:w="60" w:type="dxa"/>
              <w:bottom w:w="0" w:type="dxa"/>
              <w:right w:w="15" w:type="dxa"/>
            </w:tcMar>
          </w:tcPr>
          <w:p>
            <w:pPr>
              <w:rPr>
                <w:b/>
              </w:rPr>
            </w:pPr>
          </w:p>
        </w:tc>
        <w:tc>
          <w:tcPr>
            <w:tcW w:w="429" w:type="pct"/>
            <w:shd w:val="clear" w:color="auto" w:fill="auto"/>
          </w:tcPr>
          <w:p>
            <w:pPr>
              <w:rPr>
                <w:b/>
              </w:rPr>
            </w:pPr>
          </w:p>
        </w:tc>
        <w:tc>
          <w:tcPr>
            <w:tcW w:w="502" w:type="pct"/>
            <w:shd w:val="clear" w:color="auto" w:fill="auto"/>
            <w:tcMar>
              <w:top w:w="15" w:type="dxa"/>
              <w:left w:w="60" w:type="dxa"/>
              <w:bottom w:w="0" w:type="dxa"/>
              <w:right w:w="15" w:type="dxa"/>
            </w:tcMar>
          </w:tcPr>
          <w:p>
            <w:pPr>
              <w:rPr>
                <w:b/>
              </w:rPr>
            </w:pPr>
          </w:p>
        </w:tc>
      </w:tr>
    </w:tbl>
    <w:p>
      <w:pPr>
        <w:rPr>
          <w:b w:val="0"/>
          <w:bCs/>
          <w:sz w:val="21"/>
        </w:rPr>
      </w:pPr>
      <w:r>
        <w:rPr>
          <w:rFonts w:hint="eastAsia"/>
          <w:b/>
          <w:sz w:val="21"/>
        </w:rPr>
        <w:t>备注：</w:t>
      </w:r>
      <w:r>
        <w:rPr>
          <w:rFonts w:hint="eastAsia"/>
          <w:b w:val="0"/>
          <w:bCs/>
          <w:sz w:val="21"/>
          <w:lang w:eastAsia="zh-CN"/>
        </w:rPr>
        <w:t>登记信息应尽量详细，不得</w:t>
      </w:r>
      <w:r>
        <w:rPr>
          <w:rFonts w:hint="eastAsia"/>
          <w:b w:val="0"/>
          <w:bCs/>
          <w:sz w:val="21"/>
        </w:rPr>
        <w:t>将一批</w:t>
      </w:r>
      <w:r>
        <w:rPr>
          <w:rFonts w:hint="eastAsia"/>
          <w:b w:val="0"/>
          <w:bCs/>
          <w:sz w:val="21"/>
          <w:lang w:eastAsia="zh-CN"/>
        </w:rPr>
        <w:t>的</w:t>
      </w:r>
      <w:r>
        <w:rPr>
          <w:rFonts w:hint="eastAsia"/>
          <w:b w:val="0"/>
          <w:bCs/>
          <w:sz w:val="21"/>
        </w:rPr>
        <w:t>多份资料登记为一条记录。</w:t>
      </w:r>
    </w:p>
    <w:p>
      <w:pPr>
        <w:tabs>
          <w:tab w:val="center" w:pos="7001"/>
        </w:tabs>
        <w:rPr>
          <w:rFonts w:ascii="黑体" w:hAnsi="黑体" w:eastAsia="黑体"/>
          <w:b/>
          <w:bCs/>
        </w:rPr>
      </w:pPr>
    </w:p>
    <w:p>
      <w:pPr>
        <w:rPr>
          <w:rFonts w:hint="eastAsia" w:ascii="黑体" w:hAnsi="黑体" w:eastAsia="黑体"/>
          <w:b w:val="0"/>
          <w:bCs w:val="0"/>
        </w:rPr>
      </w:pPr>
      <w:r>
        <w:rPr>
          <w:rFonts w:hint="eastAsia" w:ascii="黑体" w:hAnsi="黑体" w:eastAsia="黑体"/>
          <w:b w:val="0"/>
          <w:bCs w:val="0"/>
        </w:rPr>
        <w:br w:type="page"/>
      </w:r>
    </w:p>
    <w:p>
      <w:pPr>
        <w:tabs>
          <w:tab w:val="center" w:pos="7001"/>
        </w:tabs>
        <w:rPr>
          <w:rFonts w:hint="eastAsia" w:ascii="黑体" w:hAnsi="黑体" w:eastAsia="黑体"/>
          <w:b w:val="0"/>
          <w:bCs w:val="0"/>
        </w:rPr>
      </w:pPr>
      <w:r>
        <w:rPr>
          <w:rFonts w:hint="eastAsia" w:ascii="黑体" w:hAnsi="黑体" w:eastAsia="黑体"/>
          <w:b w:val="0"/>
          <w:bCs w:val="0"/>
        </w:rPr>
        <w:t>附件4</w:t>
      </w:r>
    </w:p>
    <w:p>
      <w:pPr>
        <w:tabs>
          <w:tab w:val="center" w:pos="7001"/>
        </w:tabs>
        <w:rPr>
          <w:rFonts w:hint="eastAsia" w:ascii="方正小标宋简体" w:eastAsia="方正小标宋简体"/>
          <w:b w:val="0"/>
          <w:bCs w:val="0"/>
          <w:sz w:val="44"/>
          <w:szCs w:val="44"/>
        </w:rPr>
      </w:pPr>
      <w:r>
        <w:rPr>
          <w:rFonts w:ascii="方正小标宋简体" w:eastAsia="方正小标宋简体"/>
          <w:b/>
          <w:bCs/>
          <w:sz w:val="44"/>
          <w:szCs w:val="44"/>
        </w:rPr>
        <w:tab/>
      </w:r>
      <w:r>
        <w:rPr>
          <w:rFonts w:hint="eastAsia" w:ascii="方正小标宋简体" w:eastAsia="方正小标宋简体"/>
          <w:b w:val="0"/>
          <w:bCs w:val="0"/>
          <w:sz w:val="44"/>
          <w:szCs w:val="44"/>
        </w:rPr>
        <w:t>测绘</w:t>
      </w:r>
      <w:r>
        <w:rPr>
          <w:rFonts w:hint="eastAsia" w:ascii="方正小标宋简体" w:eastAsia="方正小标宋简体"/>
          <w:b w:val="0"/>
          <w:bCs w:val="0"/>
          <w:sz w:val="44"/>
          <w:szCs w:val="44"/>
          <w:lang w:eastAsia="zh-CN"/>
        </w:rPr>
        <w:t>成果资料</w:t>
      </w:r>
      <w:r>
        <w:rPr>
          <w:rFonts w:hint="eastAsia" w:ascii="方正小标宋简体" w:eastAsia="方正小标宋简体"/>
          <w:b w:val="0"/>
          <w:bCs w:val="0"/>
          <w:sz w:val="44"/>
          <w:szCs w:val="44"/>
        </w:rPr>
        <w:t>档案销毁登记册（模板）</w:t>
      </w:r>
    </w:p>
    <w:p>
      <w:pPr>
        <w:jc w:val="center"/>
        <w:rPr>
          <w:b/>
          <w:bCs/>
        </w:rPr>
      </w:pPr>
    </w:p>
    <w:p>
      <w:pPr>
        <w:rPr>
          <w:b/>
        </w:rPr>
      </w:pPr>
      <w:r>
        <w:rPr>
          <w:rFonts w:hint="eastAsia"/>
          <w:b/>
          <w:sz w:val="28"/>
          <w:szCs w:val="28"/>
        </w:rPr>
        <w:t xml:space="preserve">送销单位： </w:t>
      </w:r>
      <w:r>
        <w:rPr>
          <w:rFonts w:hint="eastAsia"/>
          <w:b/>
          <w:bCs/>
        </w:rPr>
        <w:t xml:space="preserve">                                                </w:t>
      </w:r>
    </w:p>
    <w:tbl>
      <w:tblPr>
        <w:tblStyle w:val="10"/>
        <w:tblW w:w="46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85"/>
        <w:gridCol w:w="1185"/>
        <w:gridCol w:w="1185"/>
        <w:gridCol w:w="1186"/>
        <w:gridCol w:w="1186"/>
        <w:gridCol w:w="1186"/>
        <w:gridCol w:w="1186"/>
        <w:gridCol w:w="1186"/>
        <w:gridCol w:w="1186"/>
        <w:gridCol w:w="1186"/>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54"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rPr>
            </w:pPr>
            <w:bookmarkStart w:id="0" w:name="_GoBack"/>
            <w:r>
              <w:rPr>
                <w:rFonts w:hint="eastAsia" w:ascii="黑体" w:hAnsi="黑体" w:eastAsia="黑体" w:cs="黑体"/>
                <w:b w:val="0"/>
                <w:bCs/>
                <w:sz w:val="21"/>
                <w:szCs w:val="21"/>
              </w:rPr>
              <w:t>序号</w:t>
            </w:r>
          </w:p>
        </w:tc>
        <w:tc>
          <w:tcPr>
            <w:tcW w:w="454"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资料名称</w:t>
            </w:r>
          </w:p>
        </w:tc>
        <w:tc>
          <w:tcPr>
            <w:tcW w:w="454"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资料编号</w:t>
            </w:r>
          </w:p>
        </w:tc>
        <w:tc>
          <w:tcPr>
            <w:tcW w:w="454" w:type="pct"/>
            <w:shd w:val="clear" w:color="auto" w:fill="auto"/>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资料载体</w:t>
            </w:r>
          </w:p>
        </w:tc>
        <w:tc>
          <w:tcPr>
            <w:tcW w:w="454" w:type="pct"/>
            <w:shd w:val="clear" w:color="auto" w:fill="auto"/>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销毁理由</w:t>
            </w:r>
          </w:p>
        </w:tc>
        <w:tc>
          <w:tcPr>
            <w:tcW w:w="454"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批准人</w:t>
            </w:r>
          </w:p>
        </w:tc>
        <w:tc>
          <w:tcPr>
            <w:tcW w:w="454" w:type="pct"/>
            <w:shd w:val="clear" w:color="auto" w:fill="auto"/>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销毁人</w:t>
            </w:r>
          </w:p>
        </w:tc>
        <w:tc>
          <w:tcPr>
            <w:tcW w:w="454"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监销人</w:t>
            </w:r>
          </w:p>
        </w:tc>
        <w:tc>
          <w:tcPr>
            <w:tcW w:w="454"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销毁时间</w:t>
            </w:r>
          </w:p>
        </w:tc>
        <w:tc>
          <w:tcPr>
            <w:tcW w:w="454" w:type="pct"/>
            <w:shd w:val="clear" w:color="auto" w:fill="auto"/>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销毁地点</w:t>
            </w:r>
          </w:p>
        </w:tc>
        <w:tc>
          <w:tcPr>
            <w:tcW w:w="455"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rPr>
            </w:pPr>
            <w:r>
              <w:rPr>
                <w:rFonts w:hint="eastAsia" w:ascii="黑体" w:hAnsi="黑体" w:eastAsia="黑体" w:cs="黑体"/>
                <w:b w:val="0"/>
                <w:bCs/>
                <w:sz w:val="21"/>
                <w:szCs w:val="21"/>
              </w:rPr>
              <w:t>销毁方式</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54" w:type="pct"/>
            <w:shd w:val="clear" w:color="auto" w:fill="auto"/>
            <w:tcMar>
              <w:top w:w="15" w:type="dxa"/>
              <w:left w:w="60" w:type="dxa"/>
              <w:bottom w:w="0" w:type="dxa"/>
              <w:right w:w="15" w:type="dxa"/>
            </w:tcMar>
            <w:vAlign w:val="center"/>
          </w:tcPr>
          <w:p>
            <w:pPr>
              <w:jc w:val="cente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4" w:type="pct"/>
            <w:shd w:val="clear" w:color="auto" w:fill="auto"/>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5" w:type="pct"/>
            <w:shd w:val="clear" w:color="auto" w:fill="auto"/>
            <w:tcMar>
              <w:top w:w="15" w:type="dxa"/>
              <w:left w:w="60" w:type="dxa"/>
              <w:bottom w:w="0" w:type="dxa"/>
              <w:right w:w="15" w:type="dxa"/>
            </w:tcMa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54" w:type="pct"/>
            <w:shd w:val="clear" w:color="auto" w:fill="auto"/>
            <w:tcMar>
              <w:top w:w="15" w:type="dxa"/>
              <w:left w:w="60" w:type="dxa"/>
              <w:bottom w:w="0" w:type="dxa"/>
              <w:right w:w="15" w:type="dxa"/>
            </w:tcMar>
            <w:vAlign w:val="center"/>
          </w:tcPr>
          <w:p>
            <w:pPr>
              <w:jc w:val="cente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4" w:type="pct"/>
            <w:shd w:val="clear" w:color="auto" w:fill="auto"/>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5" w:type="pct"/>
            <w:shd w:val="clear" w:color="auto" w:fill="auto"/>
            <w:tcMar>
              <w:top w:w="15" w:type="dxa"/>
              <w:left w:w="60" w:type="dxa"/>
              <w:bottom w:w="0" w:type="dxa"/>
              <w:right w:w="15" w:type="dxa"/>
            </w:tcMa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54" w:type="pct"/>
            <w:shd w:val="clear" w:color="auto" w:fill="auto"/>
            <w:tcMar>
              <w:top w:w="15" w:type="dxa"/>
              <w:left w:w="60" w:type="dxa"/>
              <w:bottom w:w="0" w:type="dxa"/>
              <w:right w:w="15" w:type="dxa"/>
            </w:tcMar>
            <w:vAlign w:val="center"/>
          </w:tcPr>
          <w:p>
            <w:pPr>
              <w:jc w:val="cente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4" w:type="pct"/>
            <w:shd w:val="clear" w:color="auto" w:fill="auto"/>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5" w:type="pct"/>
            <w:shd w:val="clear" w:color="auto" w:fill="auto"/>
            <w:tcMar>
              <w:top w:w="15" w:type="dxa"/>
              <w:left w:w="60" w:type="dxa"/>
              <w:bottom w:w="0" w:type="dxa"/>
              <w:right w:w="15" w:type="dxa"/>
            </w:tcMa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54" w:type="pct"/>
            <w:shd w:val="clear" w:color="auto" w:fill="auto"/>
            <w:tcMar>
              <w:top w:w="15" w:type="dxa"/>
              <w:left w:w="60" w:type="dxa"/>
              <w:bottom w:w="0" w:type="dxa"/>
              <w:right w:w="15" w:type="dxa"/>
            </w:tcMar>
            <w:vAlign w:val="center"/>
          </w:tcPr>
          <w:p>
            <w:pPr>
              <w:jc w:val="cente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4" w:type="pct"/>
            <w:shd w:val="clear" w:color="auto" w:fill="auto"/>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5" w:type="pct"/>
            <w:shd w:val="clear" w:color="auto" w:fill="auto"/>
            <w:tcMar>
              <w:top w:w="15" w:type="dxa"/>
              <w:left w:w="60" w:type="dxa"/>
              <w:bottom w:w="0" w:type="dxa"/>
              <w:right w:w="15" w:type="dxa"/>
            </w:tcMa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54" w:type="pct"/>
            <w:shd w:val="clear" w:color="auto" w:fill="auto"/>
            <w:tcMar>
              <w:top w:w="15" w:type="dxa"/>
              <w:left w:w="60" w:type="dxa"/>
              <w:bottom w:w="0" w:type="dxa"/>
              <w:right w:w="15" w:type="dxa"/>
            </w:tcMar>
            <w:vAlign w:val="center"/>
          </w:tcPr>
          <w:p>
            <w:pPr>
              <w:jc w:val="cente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4" w:type="pct"/>
            <w:shd w:val="clear" w:color="auto" w:fill="auto"/>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5" w:type="pct"/>
            <w:shd w:val="clear" w:color="auto" w:fill="auto"/>
            <w:tcMar>
              <w:top w:w="15" w:type="dxa"/>
              <w:left w:w="60" w:type="dxa"/>
              <w:bottom w:w="0" w:type="dxa"/>
              <w:right w:w="15" w:type="dxa"/>
            </w:tcMa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54" w:type="pct"/>
            <w:shd w:val="clear" w:color="auto" w:fill="auto"/>
            <w:tcMar>
              <w:top w:w="15" w:type="dxa"/>
              <w:left w:w="60" w:type="dxa"/>
              <w:bottom w:w="0" w:type="dxa"/>
              <w:right w:w="15" w:type="dxa"/>
            </w:tcMar>
            <w:vAlign w:val="center"/>
          </w:tcPr>
          <w:p>
            <w:pPr>
              <w:jc w:val="cente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4" w:type="pct"/>
            <w:shd w:val="clear" w:color="auto" w:fill="auto"/>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5" w:type="pct"/>
            <w:shd w:val="clear" w:color="auto" w:fill="auto"/>
            <w:tcMar>
              <w:top w:w="15" w:type="dxa"/>
              <w:left w:w="60" w:type="dxa"/>
              <w:bottom w:w="0" w:type="dxa"/>
              <w:right w:w="15" w:type="dxa"/>
            </w:tcMa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54" w:type="pct"/>
            <w:shd w:val="clear" w:color="auto" w:fill="auto"/>
            <w:tcMar>
              <w:top w:w="15" w:type="dxa"/>
              <w:left w:w="60" w:type="dxa"/>
              <w:bottom w:w="0" w:type="dxa"/>
              <w:right w:w="15" w:type="dxa"/>
            </w:tcMar>
            <w:vAlign w:val="center"/>
          </w:tcPr>
          <w:p>
            <w:pPr>
              <w:jc w:val="cente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4" w:type="pct"/>
            <w:shd w:val="clear" w:color="auto" w:fill="auto"/>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5" w:type="pct"/>
            <w:shd w:val="clear" w:color="auto" w:fill="auto"/>
            <w:tcMar>
              <w:top w:w="15" w:type="dxa"/>
              <w:left w:w="60" w:type="dxa"/>
              <w:bottom w:w="0" w:type="dxa"/>
              <w:right w:w="15" w:type="dxa"/>
            </w:tcMa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54" w:type="pct"/>
            <w:shd w:val="clear" w:color="auto" w:fill="auto"/>
            <w:tcMar>
              <w:top w:w="15" w:type="dxa"/>
              <w:left w:w="60" w:type="dxa"/>
              <w:bottom w:w="0" w:type="dxa"/>
              <w:right w:w="15" w:type="dxa"/>
            </w:tcMar>
            <w:vAlign w:val="center"/>
          </w:tcPr>
          <w:p>
            <w:pPr>
              <w:jc w:val="cente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4" w:type="pct"/>
            <w:shd w:val="clear" w:color="auto" w:fill="auto"/>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Mar>
              <w:top w:w="15" w:type="dxa"/>
              <w:left w:w="60" w:type="dxa"/>
              <w:bottom w:w="0" w:type="dxa"/>
              <w:right w:w="15" w:type="dxa"/>
            </w:tcMar>
          </w:tcPr>
          <w:p>
            <w:pPr>
              <w:rPr>
                <w:b/>
              </w:rPr>
            </w:pPr>
          </w:p>
        </w:tc>
        <w:tc>
          <w:tcPr>
            <w:tcW w:w="454" w:type="pct"/>
            <w:shd w:val="clear" w:color="auto" w:fill="auto"/>
          </w:tcPr>
          <w:p>
            <w:pPr>
              <w:rPr>
                <w:b/>
              </w:rPr>
            </w:pPr>
          </w:p>
        </w:tc>
        <w:tc>
          <w:tcPr>
            <w:tcW w:w="455" w:type="pct"/>
            <w:shd w:val="clear" w:color="auto" w:fill="auto"/>
            <w:tcMar>
              <w:top w:w="15" w:type="dxa"/>
              <w:left w:w="60" w:type="dxa"/>
              <w:bottom w:w="0" w:type="dxa"/>
              <w:right w:w="15" w:type="dxa"/>
            </w:tcMar>
          </w:tcPr>
          <w:p>
            <w:pPr>
              <w:rPr>
                <w:b/>
              </w:rPr>
            </w:pPr>
          </w:p>
        </w:tc>
      </w:tr>
    </w:tbl>
    <w:p>
      <w:pPr>
        <w:rPr>
          <w:b w:val="0"/>
          <w:bCs/>
          <w:sz w:val="21"/>
        </w:rPr>
      </w:pPr>
      <w:r>
        <w:rPr>
          <w:rFonts w:hint="eastAsia"/>
          <w:b/>
          <w:sz w:val="21"/>
        </w:rPr>
        <w:t>备注：</w:t>
      </w:r>
      <w:r>
        <w:rPr>
          <w:rFonts w:hint="eastAsia"/>
          <w:b w:val="0"/>
          <w:bCs/>
          <w:sz w:val="21"/>
          <w:lang w:eastAsia="zh-CN"/>
        </w:rPr>
        <w:t>登记信息应尽量详细，不得</w:t>
      </w:r>
      <w:r>
        <w:rPr>
          <w:rFonts w:hint="eastAsia"/>
          <w:b w:val="0"/>
          <w:bCs/>
          <w:sz w:val="21"/>
        </w:rPr>
        <w:t>将一批</w:t>
      </w:r>
      <w:r>
        <w:rPr>
          <w:rFonts w:hint="eastAsia"/>
          <w:b w:val="0"/>
          <w:bCs/>
          <w:sz w:val="21"/>
          <w:lang w:eastAsia="zh-CN"/>
        </w:rPr>
        <w:t>的</w:t>
      </w:r>
      <w:r>
        <w:rPr>
          <w:rFonts w:hint="eastAsia"/>
          <w:b w:val="0"/>
          <w:bCs/>
          <w:sz w:val="21"/>
        </w:rPr>
        <w:t>多份资料登记为一条记录。</w:t>
      </w:r>
    </w:p>
    <w:p>
      <w:pPr>
        <w:rPr>
          <w:b/>
          <w:sz w:val="21"/>
        </w:rPr>
      </w:pPr>
    </w:p>
    <w:sectPr>
      <w:pgSz w:w="16838" w:h="11906" w:orient="landscape"/>
      <w:pgMar w:top="993" w:right="1134" w:bottom="851" w:left="170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新魏">
    <w:panose1 w:val="02010800040101010101"/>
    <w:charset w:val="86"/>
    <w:family w:val="auto"/>
    <w:pitch w:val="default"/>
    <w:sig w:usb0="00000001" w:usb1="080F0000" w:usb2="00000000" w:usb3="00000000" w:csb0="00040000" w:csb1="00000000"/>
  </w:font>
  <w:font w:name="方正黑体简体">
    <w:altName w:val="方正小标宋简体"/>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rPr>
        <w:rFonts w:eastAsia="华文新魏"/>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E9EA0"/>
    <w:multiLevelType w:val="singleLevel"/>
    <w:tmpl w:val="526E9EA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70F67"/>
    <w:rsid w:val="00010FB7"/>
    <w:rsid w:val="000112C3"/>
    <w:rsid w:val="000119F4"/>
    <w:rsid w:val="0001738D"/>
    <w:rsid w:val="00023165"/>
    <w:rsid w:val="00031D28"/>
    <w:rsid w:val="00034EC3"/>
    <w:rsid w:val="0003647B"/>
    <w:rsid w:val="00041374"/>
    <w:rsid w:val="000542A2"/>
    <w:rsid w:val="00057234"/>
    <w:rsid w:val="000576C0"/>
    <w:rsid w:val="0006017B"/>
    <w:rsid w:val="00065DB9"/>
    <w:rsid w:val="00074AC9"/>
    <w:rsid w:val="000779DF"/>
    <w:rsid w:val="00080E4C"/>
    <w:rsid w:val="00081F1D"/>
    <w:rsid w:val="00082592"/>
    <w:rsid w:val="000930E9"/>
    <w:rsid w:val="00093D05"/>
    <w:rsid w:val="00095848"/>
    <w:rsid w:val="00096704"/>
    <w:rsid w:val="000B2047"/>
    <w:rsid w:val="000B6EA5"/>
    <w:rsid w:val="000C0A7B"/>
    <w:rsid w:val="000C14D1"/>
    <w:rsid w:val="000C5F89"/>
    <w:rsid w:val="000D5186"/>
    <w:rsid w:val="000E7192"/>
    <w:rsid w:val="00113A5D"/>
    <w:rsid w:val="001140B5"/>
    <w:rsid w:val="001219A0"/>
    <w:rsid w:val="00132841"/>
    <w:rsid w:val="00136300"/>
    <w:rsid w:val="0013739B"/>
    <w:rsid w:val="00143937"/>
    <w:rsid w:val="0015679B"/>
    <w:rsid w:val="00160582"/>
    <w:rsid w:val="001700C9"/>
    <w:rsid w:val="00172CFC"/>
    <w:rsid w:val="00176EA1"/>
    <w:rsid w:val="00177627"/>
    <w:rsid w:val="0018149F"/>
    <w:rsid w:val="00184B43"/>
    <w:rsid w:val="001A1F49"/>
    <w:rsid w:val="001A3476"/>
    <w:rsid w:val="001A349B"/>
    <w:rsid w:val="001A470D"/>
    <w:rsid w:val="001A7108"/>
    <w:rsid w:val="001B0C92"/>
    <w:rsid w:val="001B2A5C"/>
    <w:rsid w:val="001C11C0"/>
    <w:rsid w:val="001C331D"/>
    <w:rsid w:val="001C367B"/>
    <w:rsid w:val="001C37CD"/>
    <w:rsid w:val="001C3920"/>
    <w:rsid w:val="001C4206"/>
    <w:rsid w:val="001C5916"/>
    <w:rsid w:val="001C5ED4"/>
    <w:rsid w:val="001D0B5D"/>
    <w:rsid w:val="001D1E13"/>
    <w:rsid w:val="001D7DE1"/>
    <w:rsid w:val="001D7FD4"/>
    <w:rsid w:val="001E3725"/>
    <w:rsid w:val="001F1B53"/>
    <w:rsid w:val="001F338F"/>
    <w:rsid w:val="001F44F8"/>
    <w:rsid w:val="00200D33"/>
    <w:rsid w:val="0020555F"/>
    <w:rsid w:val="002057EF"/>
    <w:rsid w:val="0020618E"/>
    <w:rsid w:val="00206293"/>
    <w:rsid w:val="00212240"/>
    <w:rsid w:val="00215ED0"/>
    <w:rsid w:val="00216A13"/>
    <w:rsid w:val="00224FF1"/>
    <w:rsid w:val="00227A9E"/>
    <w:rsid w:val="002327BD"/>
    <w:rsid w:val="00242086"/>
    <w:rsid w:val="00245BC0"/>
    <w:rsid w:val="00245E74"/>
    <w:rsid w:val="00247258"/>
    <w:rsid w:val="002522F8"/>
    <w:rsid w:val="00260622"/>
    <w:rsid w:val="00274AE7"/>
    <w:rsid w:val="00282E3A"/>
    <w:rsid w:val="002847C4"/>
    <w:rsid w:val="00286D24"/>
    <w:rsid w:val="002A3612"/>
    <w:rsid w:val="002C2975"/>
    <w:rsid w:val="002C4B72"/>
    <w:rsid w:val="002D0D27"/>
    <w:rsid w:val="002E0F73"/>
    <w:rsid w:val="002E5846"/>
    <w:rsid w:val="002F0B51"/>
    <w:rsid w:val="002F3BBD"/>
    <w:rsid w:val="002F7E95"/>
    <w:rsid w:val="00301D34"/>
    <w:rsid w:val="00304304"/>
    <w:rsid w:val="0030537B"/>
    <w:rsid w:val="00312BD3"/>
    <w:rsid w:val="00315CFD"/>
    <w:rsid w:val="00334039"/>
    <w:rsid w:val="00334D8C"/>
    <w:rsid w:val="0033593A"/>
    <w:rsid w:val="00341D43"/>
    <w:rsid w:val="00351844"/>
    <w:rsid w:val="00354608"/>
    <w:rsid w:val="00367053"/>
    <w:rsid w:val="00372C22"/>
    <w:rsid w:val="00380974"/>
    <w:rsid w:val="0039519A"/>
    <w:rsid w:val="00396BE0"/>
    <w:rsid w:val="003A6510"/>
    <w:rsid w:val="003B693D"/>
    <w:rsid w:val="003B6CF0"/>
    <w:rsid w:val="003C75BE"/>
    <w:rsid w:val="003D16C1"/>
    <w:rsid w:val="003E21D5"/>
    <w:rsid w:val="003E535A"/>
    <w:rsid w:val="003E5CAC"/>
    <w:rsid w:val="003F23C4"/>
    <w:rsid w:val="003F2945"/>
    <w:rsid w:val="003F29D5"/>
    <w:rsid w:val="003F73F5"/>
    <w:rsid w:val="00401913"/>
    <w:rsid w:val="004036BC"/>
    <w:rsid w:val="00407ED7"/>
    <w:rsid w:val="00407FCC"/>
    <w:rsid w:val="00410916"/>
    <w:rsid w:val="00421C3E"/>
    <w:rsid w:val="00421CDD"/>
    <w:rsid w:val="00425FE3"/>
    <w:rsid w:val="00432F45"/>
    <w:rsid w:val="00440DEF"/>
    <w:rsid w:val="004416C9"/>
    <w:rsid w:val="0044278D"/>
    <w:rsid w:val="00442B5D"/>
    <w:rsid w:val="0044481A"/>
    <w:rsid w:val="00446BA8"/>
    <w:rsid w:val="00461972"/>
    <w:rsid w:val="00463570"/>
    <w:rsid w:val="00484742"/>
    <w:rsid w:val="00492860"/>
    <w:rsid w:val="00493AA3"/>
    <w:rsid w:val="004948D0"/>
    <w:rsid w:val="004A3100"/>
    <w:rsid w:val="004A63DF"/>
    <w:rsid w:val="004B0AE0"/>
    <w:rsid w:val="004B1935"/>
    <w:rsid w:val="004B76D5"/>
    <w:rsid w:val="004C065E"/>
    <w:rsid w:val="004C427E"/>
    <w:rsid w:val="004C73C7"/>
    <w:rsid w:val="004E631D"/>
    <w:rsid w:val="004F540F"/>
    <w:rsid w:val="005021B1"/>
    <w:rsid w:val="00502426"/>
    <w:rsid w:val="00502B49"/>
    <w:rsid w:val="00510F53"/>
    <w:rsid w:val="0051732C"/>
    <w:rsid w:val="0052082B"/>
    <w:rsid w:val="00521A80"/>
    <w:rsid w:val="005361A7"/>
    <w:rsid w:val="005426E0"/>
    <w:rsid w:val="0054467D"/>
    <w:rsid w:val="0055721C"/>
    <w:rsid w:val="00564018"/>
    <w:rsid w:val="0056745A"/>
    <w:rsid w:val="00574193"/>
    <w:rsid w:val="00581546"/>
    <w:rsid w:val="00587C10"/>
    <w:rsid w:val="00590010"/>
    <w:rsid w:val="0059086C"/>
    <w:rsid w:val="00595033"/>
    <w:rsid w:val="005B1D74"/>
    <w:rsid w:val="005B1DAE"/>
    <w:rsid w:val="005B36DF"/>
    <w:rsid w:val="005B6D96"/>
    <w:rsid w:val="005D24BC"/>
    <w:rsid w:val="005D24F5"/>
    <w:rsid w:val="005E692B"/>
    <w:rsid w:val="005E6A17"/>
    <w:rsid w:val="005F6A4F"/>
    <w:rsid w:val="00601606"/>
    <w:rsid w:val="00604EB3"/>
    <w:rsid w:val="006112D7"/>
    <w:rsid w:val="00621F28"/>
    <w:rsid w:val="00624553"/>
    <w:rsid w:val="00630AA5"/>
    <w:rsid w:val="006423FD"/>
    <w:rsid w:val="00645CAA"/>
    <w:rsid w:val="00651681"/>
    <w:rsid w:val="006723BC"/>
    <w:rsid w:val="00693BA5"/>
    <w:rsid w:val="006949C3"/>
    <w:rsid w:val="006A1DE7"/>
    <w:rsid w:val="006A2CF9"/>
    <w:rsid w:val="006B6543"/>
    <w:rsid w:val="006D3EA0"/>
    <w:rsid w:val="006D674F"/>
    <w:rsid w:val="006E43F7"/>
    <w:rsid w:val="00702B48"/>
    <w:rsid w:val="00712D6C"/>
    <w:rsid w:val="007139B1"/>
    <w:rsid w:val="00716EF0"/>
    <w:rsid w:val="00720915"/>
    <w:rsid w:val="007213D6"/>
    <w:rsid w:val="0072470B"/>
    <w:rsid w:val="00727D44"/>
    <w:rsid w:val="0074173A"/>
    <w:rsid w:val="007418BC"/>
    <w:rsid w:val="007462B2"/>
    <w:rsid w:val="00746982"/>
    <w:rsid w:val="007645D7"/>
    <w:rsid w:val="00770FAC"/>
    <w:rsid w:val="0078166F"/>
    <w:rsid w:val="007867FC"/>
    <w:rsid w:val="00787F13"/>
    <w:rsid w:val="00791FE6"/>
    <w:rsid w:val="00793F8C"/>
    <w:rsid w:val="00794895"/>
    <w:rsid w:val="00796AB7"/>
    <w:rsid w:val="007A48CE"/>
    <w:rsid w:val="007A4F6E"/>
    <w:rsid w:val="007B04EA"/>
    <w:rsid w:val="007B351D"/>
    <w:rsid w:val="007B6914"/>
    <w:rsid w:val="007B6955"/>
    <w:rsid w:val="007B7B02"/>
    <w:rsid w:val="007E2098"/>
    <w:rsid w:val="007F50A9"/>
    <w:rsid w:val="007F7BAB"/>
    <w:rsid w:val="00800BD7"/>
    <w:rsid w:val="00801F5A"/>
    <w:rsid w:val="00803743"/>
    <w:rsid w:val="00807B35"/>
    <w:rsid w:val="00814451"/>
    <w:rsid w:val="00816B1E"/>
    <w:rsid w:val="00822129"/>
    <w:rsid w:val="008301DB"/>
    <w:rsid w:val="00833DFD"/>
    <w:rsid w:val="00837677"/>
    <w:rsid w:val="00855E29"/>
    <w:rsid w:val="0086039C"/>
    <w:rsid w:val="008636DD"/>
    <w:rsid w:val="00867C83"/>
    <w:rsid w:val="00872442"/>
    <w:rsid w:val="00874E25"/>
    <w:rsid w:val="00875FB8"/>
    <w:rsid w:val="008876A3"/>
    <w:rsid w:val="0089689D"/>
    <w:rsid w:val="00896B92"/>
    <w:rsid w:val="008A0DC6"/>
    <w:rsid w:val="008C3C77"/>
    <w:rsid w:val="008C6A55"/>
    <w:rsid w:val="008D05C9"/>
    <w:rsid w:val="008D188D"/>
    <w:rsid w:val="008D7E62"/>
    <w:rsid w:val="008E1F15"/>
    <w:rsid w:val="008E48C6"/>
    <w:rsid w:val="008F0938"/>
    <w:rsid w:val="008F16D5"/>
    <w:rsid w:val="008F269A"/>
    <w:rsid w:val="008F7706"/>
    <w:rsid w:val="00901800"/>
    <w:rsid w:val="00906F5E"/>
    <w:rsid w:val="009246E1"/>
    <w:rsid w:val="00924C25"/>
    <w:rsid w:val="009271AF"/>
    <w:rsid w:val="00931499"/>
    <w:rsid w:val="00934C5D"/>
    <w:rsid w:val="009509A9"/>
    <w:rsid w:val="0095519F"/>
    <w:rsid w:val="009678E5"/>
    <w:rsid w:val="00974828"/>
    <w:rsid w:val="00980B5E"/>
    <w:rsid w:val="00984303"/>
    <w:rsid w:val="0099339D"/>
    <w:rsid w:val="00993CC8"/>
    <w:rsid w:val="009A52DF"/>
    <w:rsid w:val="009B36C3"/>
    <w:rsid w:val="009C1063"/>
    <w:rsid w:val="009C4BFA"/>
    <w:rsid w:val="009C5DCE"/>
    <w:rsid w:val="009C6920"/>
    <w:rsid w:val="009D2395"/>
    <w:rsid w:val="009D3468"/>
    <w:rsid w:val="009D3ABC"/>
    <w:rsid w:val="009D525F"/>
    <w:rsid w:val="009D7C32"/>
    <w:rsid w:val="009F3460"/>
    <w:rsid w:val="00A05247"/>
    <w:rsid w:val="00A11915"/>
    <w:rsid w:val="00A11DC8"/>
    <w:rsid w:val="00A1646F"/>
    <w:rsid w:val="00A22622"/>
    <w:rsid w:val="00A27148"/>
    <w:rsid w:val="00A27514"/>
    <w:rsid w:val="00A32ED0"/>
    <w:rsid w:val="00A408FB"/>
    <w:rsid w:val="00A417F4"/>
    <w:rsid w:val="00A45E46"/>
    <w:rsid w:val="00A5273E"/>
    <w:rsid w:val="00A54FB6"/>
    <w:rsid w:val="00A567B8"/>
    <w:rsid w:val="00A637C3"/>
    <w:rsid w:val="00A750F0"/>
    <w:rsid w:val="00A77A8B"/>
    <w:rsid w:val="00A77B03"/>
    <w:rsid w:val="00A95B5A"/>
    <w:rsid w:val="00A97A1C"/>
    <w:rsid w:val="00AA052E"/>
    <w:rsid w:val="00AA7734"/>
    <w:rsid w:val="00AB508B"/>
    <w:rsid w:val="00AB6DAD"/>
    <w:rsid w:val="00AC6041"/>
    <w:rsid w:val="00AC61AB"/>
    <w:rsid w:val="00AC7AEB"/>
    <w:rsid w:val="00AD6C2A"/>
    <w:rsid w:val="00AD765F"/>
    <w:rsid w:val="00AE10F7"/>
    <w:rsid w:val="00AE7EA3"/>
    <w:rsid w:val="00AF0640"/>
    <w:rsid w:val="00AF25F7"/>
    <w:rsid w:val="00B03127"/>
    <w:rsid w:val="00B06AA1"/>
    <w:rsid w:val="00B07702"/>
    <w:rsid w:val="00B122E5"/>
    <w:rsid w:val="00B3190D"/>
    <w:rsid w:val="00B379BE"/>
    <w:rsid w:val="00B4103E"/>
    <w:rsid w:val="00B417A8"/>
    <w:rsid w:val="00B44049"/>
    <w:rsid w:val="00B444EE"/>
    <w:rsid w:val="00B465CA"/>
    <w:rsid w:val="00B53BAF"/>
    <w:rsid w:val="00B54CCD"/>
    <w:rsid w:val="00B64F23"/>
    <w:rsid w:val="00B667D1"/>
    <w:rsid w:val="00B72B0E"/>
    <w:rsid w:val="00B84004"/>
    <w:rsid w:val="00B86A3B"/>
    <w:rsid w:val="00BA2057"/>
    <w:rsid w:val="00BA5CE8"/>
    <w:rsid w:val="00BA663A"/>
    <w:rsid w:val="00BA72EC"/>
    <w:rsid w:val="00BB53EA"/>
    <w:rsid w:val="00BD7A89"/>
    <w:rsid w:val="00BE00E2"/>
    <w:rsid w:val="00BE37C6"/>
    <w:rsid w:val="00BE7641"/>
    <w:rsid w:val="00BF3CA1"/>
    <w:rsid w:val="00BF5CBA"/>
    <w:rsid w:val="00C05C67"/>
    <w:rsid w:val="00C24259"/>
    <w:rsid w:val="00C27EF1"/>
    <w:rsid w:val="00C3130F"/>
    <w:rsid w:val="00C34793"/>
    <w:rsid w:val="00C41ABF"/>
    <w:rsid w:val="00C42DD0"/>
    <w:rsid w:val="00C46B68"/>
    <w:rsid w:val="00C558BD"/>
    <w:rsid w:val="00C646EE"/>
    <w:rsid w:val="00C65122"/>
    <w:rsid w:val="00C65345"/>
    <w:rsid w:val="00C66A87"/>
    <w:rsid w:val="00C67AF1"/>
    <w:rsid w:val="00C67B07"/>
    <w:rsid w:val="00C752B7"/>
    <w:rsid w:val="00C777F4"/>
    <w:rsid w:val="00C84DD9"/>
    <w:rsid w:val="00C87092"/>
    <w:rsid w:val="00C87F78"/>
    <w:rsid w:val="00C93E8D"/>
    <w:rsid w:val="00C96540"/>
    <w:rsid w:val="00CA1159"/>
    <w:rsid w:val="00CA1DC9"/>
    <w:rsid w:val="00CB2C1B"/>
    <w:rsid w:val="00CC4170"/>
    <w:rsid w:val="00CC5BA8"/>
    <w:rsid w:val="00CD08B0"/>
    <w:rsid w:val="00CE10A7"/>
    <w:rsid w:val="00CF117C"/>
    <w:rsid w:val="00CF130B"/>
    <w:rsid w:val="00CF4A77"/>
    <w:rsid w:val="00CF5563"/>
    <w:rsid w:val="00D06012"/>
    <w:rsid w:val="00D146F8"/>
    <w:rsid w:val="00D2205C"/>
    <w:rsid w:val="00D2318C"/>
    <w:rsid w:val="00D41070"/>
    <w:rsid w:val="00D44205"/>
    <w:rsid w:val="00D6449A"/>
    <w:rsid w:val="00D72637"/>
    <w:rsid w:val="00D87E27"/>
    <w:rsid w:val="00D939AA"/>
    <w:rsid w:val="00D95F95"/>
    <w:rsid w:val="00DA04B7"/>
    <w:rsid w:val="00DC0926"/>
    <w:rsid w:val="00DC5CBE"/>
    <w:rsid w:val="00DD1B25"/>
    <w:rsid w:val="00DD319D"/>
    <w:rsid w:val="00DE1B3C"/>
    <w:rsid w:val="00DF7C0C"/>
    <w:rsid w:val="00E02C2D"/>
    <w:rsid w:val="00E213AB"/>
    <w:rsid w:val="00E448B8"/>
    <w:rsid w:val="00E47CDA"/>
    <w:rsid w:val="00E566E3"/>
    <w:rsid w:val="00E6634F"/>
    <w:rsid w:val="00E83906"/>
    <w:rsid w:val="00E95527"/>
    <w:rsid w:val="00EB204A"/>
    <w:rsid w:val="00EB3D92"/>
    <w:rsid w:val="00EC300D"/>
    <w:rsid w:val="00EC46E6"/>
    <w:rsid w:val="00EC5151"/>
    <w:rsid w:val="00ED2F65"/>
    <w:rsid w:val="00ED5795"/>
    <w:rsid w:val="00EE4ABB"/>
    <w:rsid w:val="00EF1948"/>
    <w:rsid w:val="00EF732C"/>
    <w:rsid w:val="00F03F59"/>
    <w:rsid w:val="00F12519"/>
    <w:rsid w:val="00F270EE"/>
    <w:rsid w:val="00F36CBD"/>
    <w:rsid w:val="00F4142D"/>
    <w:rsid w:val="00F41F1E"/>
    <w:rsid w:val="00F4395C"/>
    <w:rsid w:val="00F45835"/>
    <w:rsid w:val="00F56B39"/>
    <w:rsid w:val="00F56E6B"/>
    <w:rsid w:val="00F60956"/>
    <w:rsid w:val="00F64207"/>
    <w:rsid w:val="00F71A0B"/>
    <w:rsid w:val="00F81F73"/>
    <w:rsid w:val="00F834A3"/>
    <w:rsid w:val="00F874BD"/>
    <w:rsid w:val="00FA17C7"/>
    <w:rsid w:val="00FA23F1"/>
    <w:rsid w:val="00FA2604"/>
    <w:rsid w:val="00FA6C3C"/>
    <w:rsid w:val="00FA7047"/>
    <w:rsid w:val="00FB2B40"/>
    <w:rsid w:val="00FB3362"/>
    <w:rsid w:val="00FC2650"/>
    <w:rsid w:val="00FC45B7"/>
    <w:rsid w:val="00FF1C01"/>
    <w:rsid w:val="00FF348A"/>
    <w:rsid w:val="01B07EB1"/>
    <w:rsid w:val="01BB78F8"/>
    <w:rsid w:val="0240540D"/>
    <w:rsid w:val="02626CF6"/>
    <w:rsid w:val="032E4082"/>
    <w:rsid w:val="037E5BF3"/>
    <w:rsid w:val="038A5891"/>
    <w:rsid w:val="03E05DD5"/>
    <w:rsid w:val="047B650E"/>
    <w:rsid w:val="052D1FEC"/>
    <w:rsid w:val="05762321"/>
    <w:rsid w:val="060D3C5F"/>
    <w:rsid w:val="065D202B"/>
    <w:rsid w:val="066A4FB7"/>
    <w:rsid w:val="068335AF"/>
    <w:rsid w:val="06D83604"/>
    <w:rsid w:val="07140DC8"/>
    <w:rsid w:val="089B6641"/>
    <w:rsid w:val="0901017C"/>
    <w:rsid w:val="09387C59"/>
    <w:rsid w:val="096D0AE4"/>
    <w:rsid w:val="09B97235"/>
    <w:rsid w:val="09DF5CCE"/>
    <w:rsid w:val="0B6A6E4D"/>
    <w:rsid w:val="0B7E350A"/>
    <w:rsid w:val="0CB14A08"/>
    <w:rsid w:val="0CB24FB3"/>
    <w:rsid w:val="0D550E05"/>
    <w:rsid w:val="0D832C2D"/>
    <w:rsid w:val="0DB76798"/>
    <w:rsid w:val="0DE17520"/>
    <w:rsid w:val="0E3F403E"/>
    <w:rsid w:val="0E4F0960"/>
    <w:rsid w:val="0E6A5EC4"/>
    <w:rsid w:val="0F1016B9"/>
    <w:rsid w:val="0F1930BE"/>
    <w:rsid w:val="0F807AFA"/>
    <w:rsid w:val="0FBD2E8F"/>
    <w:rsid w:val="1063470E"/>
    <w:rsid w:val="10B878D9"/>
    <w:rsid w:val="1170644A"/>
    <w:rsid w:val="120C60DE"/>
    <w:rsid w:val="13232D7E"/>
    <w:rsid w:val="143E60F5"/>
    <w:rsid w:val="1441536A"/>
    <w:rsid w:val="147B4F41"/>
    <w:rsid w:val="148C2614"/>
    <w:rsid w:val="148C6E1F"/>
    <w:rsid w:val="148E61E4"/>
    <w:rsid w:val="153B0AE9"/>
    <w:rsid w:val="15476910"/>
    <w:rsid w:val="15786A52"/>
    <w:rsid w:val="15C67F6D"/>
    <w:rsid w:val="163429FB"/>
    <w:rsid w:val="16941804"/>
    <w:rsid w:val="16C10785"/>
    <w:rsid w:val="17282712"/>
    <w:rsid w:val="177333BA"/>
    <w:rsid w:val="179F041F"/>
    <w:rsid w:val="17E14DBF"/>
    <w:rsid w:val="183A7C17"/>
    <w:rsid w:val="18503822"/>
    <w:rsid w:val="186E027C"/>
    <w:rsid w:val="18D31C16"/>
    <w:rsid w:val="191E6915"/>
    <w:rsid w:val="193B04F1"/>
    <w:rsid w:val="19603AB4"/>
    <w:rsid w:val="196E462A"/>
    <w:rsid w:val="19A85BB2"/>
    <w:rsid w:val="19E55FCB"/>
    <w:rsid w:val="1B1C6530"/>
    <w:rsid w:val="1B2B4195"/>
    <w:rsid w:val="1B2B52D8"/>
    <w:rsid w:val="1B7906C0"/>
    <w:rsid w:val="1BA7262B"/>
    <w:rsid w:val="1BDB3F84"/>
    <w:rsid w:val="1C03744A"/>
    <w:rsid w:val="1C53286C"/>
    <w:rsid w:val="1C870CCA"/>
    <w:rsid w:val="1D563490"/>
    <w:rsid w:val="1D5D221E"/>
    <w:rsid w:val="1D871638"/>
    <w:rsid w:val="1DB7708E"/>
    <w:rsid w:val="1E8D3017"/>
    <w:rsid w:val="1E946F85"/>
    <w:rsid w:val="1EE96236"/>
    <w:rsid w:val="1F5F73FE"/>
    <w:rsid w:val="1FA66DAC"/>
    <w:rsid w:val="1FB929D8"/>
    <w:rsid w:val="20237A7F"/>
    <w:rsid w:val="2061366A"/>
    <w:rsid w:val="20840725"/>
    <w:rsid w:val="20CB3B91"/>
    <w:rsid w:val="211D1CE9"/>
    <w:rsid w:val="21485277"/>
    <w:rsid w:val="217776FF"/>
    <w:rsid w:val="217C1B05"/>
    <w:rsid w:val="21D85463"/>
    <w:rsid w:val="21E41AB1"/>
    <w:rsid w:val="223D0DB7"/>
    <w:rsid w:val="24430CFE"/>
    <w:rsid w:val="24470F67"/>
    <w:rsid w:val="24CD7D5C"/>
    <w:rsid w:val="253B7472"/>
    <w:rsid w:val="2603339E"/>
    <w:rsid w:val="26472D34"/>
    <w:rsid w:val="265B2A7C"/>
    <w:rsid w:val="26613AAF"/>
    <w:rsid w:val="26A316EE"/>
    <w:rsid w:val="26CC4C67"/>
    <w:rsid w:val="26E0173E"/>
    <w:rsid w:val="26FC4033"/>
    <w:rsid w:val="2725540B"/>
    <w:rsid w:val="272F6E40"/>
    <w:rsid w:val="27497E96"/>
    <w:rsid w:val="289E1E9C"/>
    <w:rsid w:val="29CD356A"/>
    <w:rsid w:val="29D7765A"/>
    <w:rsid w:val="29EA749C"/>
    <w:rsid w:val="2A586285"/>
    <w:rsid w:val="2AD862B3"/>
    <w:rsid w:val="2B9E0538"/>
    <w:rsid w:val="2BDF1E85"/>
    <w:rsid w:val="2C51124F"/>
    <w:rsid w:val="2C8E6F11"/>
    <w:rsid w:val="2C932B06"/>
    <w:rsid w:val="2CEE61DE"/>
    <w:rsid w:val="2D766C4A"/>
    <w:rsid w:val="2E1E527F"/>
    <w:rsid w:val="2EE762CF"/>
    <w:rsid w:val="2EFB7B43"/>
    <w:rsid w:val="2F4A5085"/>
    <w:rsid w:val="2F537551"/>
    <w:rsid w:val="2F5A7F7C"/>
    <w:rsid w:val="30504DD6"/>
    <w:rsid w:val="30546D1D"/>
    <w:rsid w:val="307D491C"/>
    <w:rsid w:val="30DC0FBA"/>
    <w:rsid w:val="30E57B21"/>
    <w:rsid w:val="31373D0E"/>
    <w:rsid w:val="31BD6E52"/>
    <w:rsid w:val="321B7D97"/>
    <w:rsid w:val="3243179C"/>
    <w:rsid w:val="32981FCD"/>
    <w:rsid w:val="32D61D40"/>
    <w:rsid w:val="333D14C4"/>
    <w:rsid w:val="335130BD"/>
    <w:rsid w:val="3372120C"/>
    <w:rsid w:val="33DD3E3A"/>
    <w:rsid w:val="34320E4D"/>
    <w:rsid w:val="34606BAF"/>
    <w:rsid w:val="34841590"/>
    <w:rsid w:val="3493502E"/>
    <w:rsid w:val="34A461C5"/>
    <w:rsid w:val="34CC6E75"/>
    <w:rsid w:val="34DA1230"/>
    <w:rsid w:val="35770F05"/>
    <w:rsid w:val="36B126F4"/>
    <w:rsid w:val="37271218"/>
    <w:rsid w:val="37495042"/>
    <w:rsid w:val="378071DC"/>
    <w:rsid w:val="37906DFD"/>
    <w:rsid w:val="37CD6982"/>
    <w:rsid w:val="37E653C5"/>
    <w:rsid w:val="37EC4DD5"/>
    <w:rsid w:val="37EE4FFF"/>
    <w:rsid w:val="37FD34F4"/>
    <w:rsid w:val="38046268"/>
    <w:rsid w:val="38A62891"/>
    <w:rsid w:val="38E91532"/>
    <w:rsid w:val="39A45A72"/>
    <w:rsid w:val="39E37431"/>
    <w:rsid w:val="39F54954"/>
    <w:rsid w:val="3A594A29"/>
    <w:rsid w:val="3AD216C1"/>
    <w:rsid w:val="3B4814CB"/>
    <w:rsid w:val="3B7C4529"/>
    <w:rsid w:val="3B874AEB"/>
    <w:rsid w:val="3BC316C8"/>
    <w:rsid w:val="3BDC5253"/>
    <w:rsid w:val="3BFB32D4"/>
    <w:rsid w:val="3C665E12"/>
    <w:rsid w:val="3D16003D"/>
    <w:rsid w:val="3D1952D3"/>
    <w:rsid w:val="3D3B4223"/>
    <w:rsid w:val="3D3E0D2D"/>
    <w:rsid w:val="3D40680A"/>
    <w:rsid w:val="3E3C716B"/>
    <w:rsid w:val="3EF969D9"/>
    <w:rsid w:val="3F286E54"/>
    <w:rsid w:val="3F421316"/>
    <w:rsid w:val="3FB74070"/>
    <w:rsid w:val="3FB748B3"/>
    <w:rsid w:val="3FD210E8"/>
    <w:rsid w:val="3FE0115A"/>
    <w:rsid w:val="3FF26F96"/>
    <w:rsid w:val="410D72A2"/>
    <w:rsid w:val="419E790B"/>
    <w:rsid w:val="41A708C7"/>
    <w:rsid w:val="41AF7E13"/>
    <w:rsid w:val="41C863FD"/>
    <w:rsid w:val="421B3020"/>
    <w:rsid w:val="42262E06"/>
    <w:rsid w:val="4264521E"/>
    <w:rsid w:val="42974832"/>
    <w:rsid w:val="4329789F"/>
    <w:rsid w:val="433427F4"/>
    <w:rsid w:val="43467DC0"/>
    <w:rsid w:val="440B59E4"/>
    <w:rsid w:val="441E4FBA"/>
    <w:rsid w:val="44475BC0"/>
    <w:rsid w:val="44920D74"/>
    <w:rsid w:val="44DB2AF9"/>
    <w:rsid w:val="45263A2E"/>
    <w:rsid w:val="45356E49"/>
    <w:rsid w:val="453B39FB"/>
    <w:rsid w:val="45B51E55"/>
    <w:rsid w:val="45FF4A60"/>
    <w:rsid w:val="46611FC8"/>
    <w:rsid w:val="467E4026"/>
    <w:rsid w:val="468378C3"/>
    <w:rsid w:val="46C872F1"/>
    <w:rsid w:val="46EF58CD"/>
    <w:rsid w:val="47C46133"/>
    <w:rsid w:val="48615194"/>
    <w:rsid w:val="48CA648E"/>
    <w:rsid w:val="49001DF5"/>
    <w:rsid w:val="49115EC3"/>
    <w:rsid w:val="4925625C"/>
    <w:rsid w:val="493F6C9C"/>
    <w:rsid w:val="49A3453C"/>
    <w:rsid w:val="4A442CB3"/>
    <w:rsid w:val="4A691C62"/>
    <w:rsid w:val="4A75691C"/>
    <w:rsid w:val="4ACD05BF"/>
    <w:rsid w:val="4AF81B27"/>
    <w:rsid w:val="4AFF6D94"/>
    <w:rsid w:val="4B856715"/>
    <w:rsid w:val="4BFFF611"/>
    <w:rsid w:val="4C1608DF"/>
    <w:rsid w:val="4C5C1F0D"/>
    <w:rsid w:val="4CFC5E95"/>
    <w:rsid w:val="4D0C1F79"/>
    <w:rsid w:val="4D3D1070"/>
    <w:rsid w:val="4D9E3F75"/>
    <w:rsid w:val="4DC662AA"/>
    <w:rsid w:val="4DC7147A"/>
    <w:rsid w:val="4EBA6079"/>
    <w:rsid w:val="4EFE30D8"/>
    <w:rsid w:val="4F0E4E2A"/>
    <w:rsid w:val="4F405D22"/>
    <w:rsid w:val="4F5654BD"/>
    <w:rsid w:val="4FAE8620"/>
    <w:rsid w:val="500043B4"/>
    <w:rsid w:val="505E039D"/>
    <w:rsid w:val="51097544"/>
    <w:rsid w:val="5117134F"/>
    <w:rsid w:val="514F305E"/>
    <w:rsid w:val="518A54D7"/>
    <w:rsid w:val="51CE65C6"/>
    <w:rsid w:val="53271730"/>
    <w:rsid w:val="532D37B7"/>
    <w:rsid w:val="5359629F"/>
    <w:rsid w:val="53965181"/>
    <w:rsid w:val="539C5B89"/>
    <w:rsid w:val="539F7282"/>
    <w:rsid w:val="53DA74F6"/>
    <w:rsid w:val="53DC32E3"/>
    <w:rsid w:val="540605DD"/>
    <w:rsid w:val="54522E00"/>
    <w:rsid w:val="546869DA"/>
    <w:rsid w:val="54AF39A6"/>
    <w:rsid w:val="54FF5F56"/>
    <w:rsid w:val="555D2E6A"/>
    <w:rsid w:val="55F810C9"/>
    <w:rsid w:val="56713AC6"/>
    <w:rsid w:val="567C26E4"/>
    <w:rsid w:val="56EB25E2"/>
    <w:rsid w:val="57C40A8A"/>
    <w:rsid w:val="582B53C3"/>
    <w:rsid w:val="585263F9"/>
    <w:rsid w:val="5859387E"/>
    <w:rsid w:val="5881471F"/>
    <w:rsid w:val="58A24DCE"/>
    <w:rsid w:val="58E530A9"/>
    <w:rsid w:val="593D7540"/>
    <w:rsid w:val="59671588"/>
    <w:rsid w:val="597011E1"/>
    <w:rsid w:val="59872528"/>
    <w:rsid w:val="59D15A4B"/>
    <w:rsid w:val="5AD30C54"/>
    <w:rsid w:val="5B03275E"/>
    <w:rsid w:val="5B181178"/>
    <w:rsid w:val="5BA85BA0"/>
    <w:rsid w:val="5BDA1C15"/>
    <w:rsid w:val="5C792A6B"/>
    <w:rsid w:val="5D2B1C1B"/>
    <w:rsid w:val="5D457DC4"/>
    <w:rsid w:val="5D525BF0"/>
    <w:rsid w:val="5DE340AA"/>
    <w:rsid w:val="5E4B5EDA"/>
    <w:rsid w:val="5EF9064B"/>
    <w:rsid w:val="5F2F0713"/>
    <w:rsid w:val="5FA40803"/>
    <w:rsid w:val="5FD568FE"/>
    <w:rsid w:val="5FFF5EA3"/>
    <w:rsid w:val="600002D6"/>
    <w:rsid w:val="60086BCA"/>
    <w:rsid w:val="609034D0"/>
    <w:rsid w:val="609D45A0"/>
    <w:rsid w:val="60A77441"/>
    <w:rsid w:val="619B3C98"/>
    <w:rsid w:val="61F90534"/>
    <w:rsid w:val="626A051F"/>
    <w:rsid w:val="63095C69"/>
    <w:rsid w:val="630C2A43"/>
    <w:rsid w:val="63662E96"/>
    <w:rsid w:val="64205D88"/>
    <w:rsid w:val="648C71EF"/>
    <w:rsid w:val="65183995"/>
    <w:rsid w:val="65547F3C"/>
    <w:rsid w:val="65B1260C"/>
    <w:rsid w:val="661731ED"/>
    <w:rsid w:val="661E4AE2"/>
    <w:rsid w:val="66532D4C"/>
    <w:rsid w:val="674D4C8F"/>
    <w:rsid w:val="674D6E42"/>
    <w:rsid w:val="67931688"/>
    <w:rsid w:val="68056306"/>
    <w:rsid w:val="68095BDF"/>
    <w:rsid w:val="68203E93"/>
    <w:rsid w:val="683617C5"/>
    <w:rsid w:val="68615693"/>
    <w:rsid w:val="68833AB4"/>
    <w:rsid w:val="68945342"/>
    <w:rsid w:val="69833EB9"/>
    <w:rsid w:val="69A352D9"/>
    <w:rsid w:val="69F22BB3"/>
    <w:rsid w:val="6AC54BCA"/>
    <w:rsid w:val="6B381F96"/>
    <w:rsid w:val="6BC7363D"/>
    <w:rsid w:val="6BC75741"/>
    <w:rsid w:val="6BD8688D"/>
    <w:rsid w:val="6BF8148B"/>
    <w:rsid w:val="6C010317"/>
    <w:rsid w:val="6C2A7A3A"/>
    <w:rsid w:val="6C550B9B"/>
    <w:rsid w:val="6C7C239B"/>
    <w:rsid w:val="6C824F50"/>
    <w:rsid w:val="6CA049E9"/>
    <w:rsid w:val="6CBD7C50"/>
    <w:rsid w:val="6CE93023"/>
    <w:rsid w:val="6D152BBD"/>
    <w:rsid w:val="6D567B4D"/>
    <w:rsid w:val="6EA55141"/>
    <w:rsid w:val="6ED37684"/>
    <w:rsid w:val="6EDA1C2A"/>
    <w:rsid w:val="6EDC521D"/>
    <w:rsid w:val="6F053D2F"/>
    <w:rsid w:val="6F3A2160"/>
    <w:rsid w:val="6F534506"/>
    <w:rsid w:val="6F535BA3"/>
    <w:rsid w:val="6F5F37F0"/>
    <w:rsid w:val="6F6D4C77"/>
    <w:rsid w:val="6FB351F6"/>
    <w:rsid w:val="6FFE16CE"/>
    <w:rsid w:val="701232D3"/>
    <w:rsid w:val="702D7A6F"/>
    <w:rsid w:val="705C78CA"/>
    <w:rsid w:val="71440BF6"/>
    <w:rsid w:val="714974A3"/>
    <w:rsid w:val="71751409"/>
    <w:rsid w:val="719D2ACE"/>
    <w:rsid w:val="71AD262F"/>
    <w:rsid w:val="727D7717"/>
    <w:rsid w:val="72D56029"/>
    <w:rsid w:val="72F6399C"/>
    <w:rsid w:val="732E68DE"/>
    <w:rsid w:val="737E53CF"/>
    <w:rsid w:val="74FE6D09"/>
    <w:rsid w:val="752B6D3D"/>
    <w:rsid w:val="75D800C1"/>
    <w:rsid w:val="76065807"/>
    <w:rsid w:val="760E2E7A"/>
    <w:rsid w:val="76517354"/>
    <w:rsid w:val="767E6AD1"/>
    <w:rsid w:val="769D7753"/>
    <w:rsid w:val="77074194"/>
    <w:rsid w:val="77977B72"/>
    <w:rsid w:val="77F607FE"/>
    <w:rsid w:val="77FFFDA5"/>
    <w:rsid w:val="788C7E29"/>
    <w:rsid w:val="795E076A"/>
    <w:rsid w:val="79EF287A"/>
    <w:rsid w:val="79F70EC8"/>
    <w:rsid w:val="7A4D6E58"/>
    <w:rsid w:val="7ACF35A6"/>
    <w:rsid w:val="7ADF7761"/>
    <w:rsid w:val="7B19015F"/>
    <w:rsid w:val="7B260502"/>
    <w:rsid w:val="7B7B41F6"/>
    <w:rsid w:val="7C2F06F4"/>
    <w:rsid w:val="7C7E4CB7"/>
    <w:rsid w:val="7C975E23"/>
    <w:rsid w:val="7CAE1123"/>
    <w:rsid w:val="7CD70044"/>
    <w:rsid w:val="7CDC2BE1"/>
    <w:rsid w:val="7D25511C"/>
    <w:rsid w:val="7D2A5C8A"/>
    <w:rsid w:val="7D31664F"/>
    <w:rsid w:val="7D3E4C9D"/>
    <w:rsid w:val="7D663612"/>
    <w:rsid w:val="7D7167E8"/>
    <w:rsid w:val="7DE71785"/>
    <w:rsid w:val="7E8E1D78"/>
    <w:rsid w:val="7FA46331"/>
    <w:rsid w:val="7FBC039A"/>
    <w:rsid w:val="7FF721B2"/>
    <w:rsid w:val="B7E574CF"/>
    <w:rsid w:val="BABFBAE9"/>
    <w:rsid w:val="BFF1F99B"/>
    <w:rsid w:val="DF9F2FDC"/>
    <w:rsid w:val="E4CFA202"/>
    <w:rsid w:val="E7FB0743"/>
    <w:rsid w:val="F47BFC04"/>
    <w:rsid w:val="FB8FD5A9"/>
    <w:rsid w:val="FEEA7D6B"/>
    <w:rsid w:val="FFFFC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afterLines="100"/>
      <w:outlineLvl w:val="0"/>
    </w:pPr>
    <w:rPr>
      <w:rFonts w:eastAsia="黑体"/>
      <w:kern w:val="44"/>
      <w:sz w:val="36"/>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ody Text"/>
    <w:basedOn w:val="1"/>
    <w:qFormat/>
    <w:uiPriority w:val="0"/>
    <w:pPr>
      <w:spacing w:after="120"/>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16"/>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customStyle="1" w:styleId="14">
    <w:name w:val="批注框文本 Char"/>
    <w:basedOn w:val="11"/>
    <w:link w:val="5"/>
    <w:qFormat/>
    <w:uiPriority w:val="0"/>
    <w:rPr>
      <w:rFonts w:eastAsia="仿宋_GB2312"/>
      <w:kern w:val="2"/>
      <w:sz w:val="18"/>
      <w:szCs w:val="18"/>
    </w:rPr>
  </w:style>
  <w:style w:type="character" w:customStyle="1" w:styleId="15">
    <w:name w:val="批注文字 Char"/>
    <w:basedOn w:val="11"/>
    <w:link w:val="3"/>
    <w:qFormat/>
    <w:uiPriority w:val="0"/>
    <w:rPr>
      <w:rFonts w:eastAsia="仿宋_GB2312"/>
      <w:kern w:val="2"/>
      <w:sz w:val="32"/>
      <w:szCs w:val="32"/>
    </w:rPr>
  </w:style>
  <w:style w:type="character" w:customStyle="1" w:styleId="16">
    <w:name w:val="批注主题 Char"/>
    <w:basedOn w:val="15"/>
    <w:link w:val="9"/>
    <w:qFormat/>
    <w:uiPriority w:val="0"/>
    <w:rPr>
      <w:rFonts w:eastAsia="仿宋_GB2312"/>
      <w:b/>
      <w:bCs/>
      <w:kern w:val="2"/>
      <w:sz w:val="32"/>
      <w:szCs w:val="32"/>
    </w:rPr>
  </w:style>
  <w:style w:type="character" w:customStyle="1" w:styleId="17">
    <w:name w:val="页眉 Char"/>
    <w:basedOn w:val="11"/>
    <w:link w:val="7"/>
    <w:qFormat/>
    <w:uiPriority w:val="0"/>
    <w:rPr>
      <w:rFonts w:eastAsia="仿宋_GB2312"/>
      <w:kern w:val="2"/>
      <w:sz w:val="18"/>
      <w:szCs w:val="18"/>
    </w:rPr>
  </w:style>
  <w:style w:type="paragraph" w:styleId="18">
    <w:name w:val="List Paragraph"/>
    <w:basedOn w:val="1"/>
    <w:qFormat/>
    <w:uiPriority w:val="99"/>
    <w:pPr>
      <w:ind w:firstLine="420" w:firstLineChars="200"/>
    </w:pPr>
  </w:style>
  <w:style w:type="paragraph" w:customStyle="1" w:styleId="19">
    <w:name w:val="Revision"/>
    <w:hidden/>
    <w:unhideWhenUsed/>
    <w:qFormat/>
    <w:uiPriority w:val="99"/>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429</Words>
  <Characters>2448</Characters>
  <Lines>20</Lines>
  <Paragraphs>5</Paragraphs>
  <TotalTime>0</TotalTime>
  <ScaleCrop>false</ScaleCrop>
  <LinksUpToDate>false</LinksUpToDate>
  <CharactersWithSpaces>2872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2020-12-23T21:38:00Z</dcterms:created>
  <dc:creator>小袁</dc:creator>
  <cp:lastModifiedBy>guest</cp:lastModifiedBy>
  <cp:lastPrinted>2021-03-27T17:19:00Z</cp:lastPrinted>
  <dcterms:modified xsi:type="dcterms:W3CDTF">2021-06-30T15:18:12Z</dcterms:modified>
  <dc:title>四川省测绘成果资料档案管理规定</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4C12713AD3174F41975F430736453D74</vt:lpwstr>
  </property>
</Properties>
</file>